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Pr="00C12815" w:rsidRDefault="003322BD" w:rsidP="00C85E22">
      <w:pPr>
        <w:spacing w:after="0" w:line="240" w:lineRule="auto"/>
        <w:jc w:val="center"/>
        <w:rPr>
          <w:b/>
        </w:rPr>
      </w:pPr>
      <w:r w:rsidRPr="00C12815">
        <w:rPr>
          <w:b/>
        </w:rPr>
        <w:t xml:space="preserve">Minutes of Meeting held on </w:t>
      </w:r>
      <w:r w:rsidR="008D76F7">
        <w:rPr>
          <w:b/>
        </w:rPr>
        <w:t xml:space="preserve">Tuesday </w:t>
      </w:r>
      <w:r w:rsidR="00391DF8">
        <w:rPr>
          <w:b/>
        </w:rPr>
        <w:t>1</w:t>
      </w:r>
      <w:r w:rsidR="00F34243">
        <w:rPr>
          <w:b/>
        </w:rPr>
        <w:t>8</w:t>
      </w:r>
      <w:r w:rsidR="00F34243" w:rsidRPr="00F34243">
        <w:rPr>
          <w:b/>
          <w:vertAlign w:val="superscript"/>
        </w:rPr>
        <w:t>th</w:t>
      </w:r>
      <w:r w:rsidR="00F34243">
        <w:rPr>
          <w:b/>
        </w:rPr>
        <w:t xml:space="preserve"> September </w:t>
      </w:r>
      <w:r w:rsidRPr="00C12815">
        <w:rPr>
          <w:b/>
        </w:rPr>
        <w:t>201</w:t>
      </w:r>
      <w:r w:rsidR="00AD1027">
        <w:rPr>
          <w:b/>
        </w:rPr>
        <w:t>8</w:t>
      </w:r>
    </w:p>
    <w:p w:rsidR="003322BD" w:rsidRPr="00C12815" w:rsidRDefault="003322BD" w:rsidP="00C85E22">
      <w:pPr>
        <w:spacing w:after="0" w:line="240" w:lineRule="auto"/>
        <w:jc w:val="center"/>
        <w:rPr>
          <w:b/>
        </w:rPr>
      </w:pPr>
      <w:r w:rsidRPr="00C12815">
        <w:rPr>
          <w:b/>
        </w:rPr>
        <w:t>at the Birbury, Birdingbur</w:t>
      </w:r>
      <w:r w:rsidR="00D51BEF" w:rsidRPr="00C12815">
        <w:rPr>
          <w:b/>
        </w:rPr>
        <w:t xml:space="preserve">y </w:t>
      </w:r>
      <w:r w:rsidRPr="00C12815">
        <w:rPr>
          <w:b/>
        </w:rPr>
        <w:t xml:space="preserve"> </w:t>
      </w:r>
    </w:p>
    <w:p w:rsidR="003322BD" w:rsidRDefault="003322BD" w:rsidP="00C85E22">
      <w:pPr>
        <w:spacing w:after="0" w:line="240" w:lineRule="auto"/>
        <w:rPr>
          <w:b/>
        </w:rPr>
      </w:pPr>
    </w:p>
    <w:p w:rsidR="00C928D0" w:rsidRDefault="003322BD" w:rsidP="00C85E22">
      <w:pPr>
        <w:spacing w:after="0" w:line="240" w:lineRule="auto"/>
      </w:pPr>
      <w:r>
        <w:rPr>
          <w:b/>
        </w:rPr>
        <w:t xml:space="preserve">Present: </w:t>
      </w:r>
      <w:r w:rsidR="00C928D0">
        <w:t xml:space="preserve">Councillor </w:t>
      </w:r>
      <w:r w:rsidR="00F34243">
        <w:t xml:space="preserve">Preston, </w:t>
      </w:r>
      <w:r w:rsidR="004D6279">
        <w:t>Cllr Mrs Davy</w:t>
      </w:r>
      <w:r w:rsidR="00F34243">
        <w:t xml:space="preserve">, Cllr </w:t>
      </w:r>
      <w:r w:rsidR="00AD1027">
        <w:t>Mrs</w:t>
      </w:r>
      <w:r w:rsidR="009E7E5F">
        <w:t xml:space="preserve"> </w:t>
      </w:r>
      <w:r w:rsidR="00F36E94">
        <w:t>Morton, Cllr Mrs Cane</w:t>
      </w:r>
      <w:r w:rsidR="007A5047">
        <w:t xml:space="preserve"> </w:t>
      </w:r>
      <w:r w:rsidR="00F15EFD">
        <w:t xml:space="preserve"> </w:t>
      </w:r>
    </w:p>
    <w:p w:rsidR="003322BD" w:rsidRDefault="003322BD" w:rsidP="00C85E22">
      <w:pPr>
        <w:spacing w:after="0" w:line="240" w:lineRule="auto"/>
      </w:pPr>
    </w:p>
    <w:p w:rsidR="003322BD" w:rsidRDefault="003322BD" w:rsidP="00C85E22">
      <w:pPr>
        <w:spacing w:after="0" w:line="240" w:lineRule="auto"/>
      </w:pPr>
      <w:r>
        <w:rPr>
          <w:b/>
        </w:rPr>
        <w:t xml:space="preserve">In attendance: </w:t>
      </w:r>
      <w:r>
        <w:t>Jackie Chapman (Clerk),</w:t>
      </w:r>
      <w:r w:rsidR="002F0878">
        <w:t xml:space="preserve"> </w:t>
      </w:r>
    </w:p>
    <w:p w:rsidR="00990C53" w:rsidRDefault="00990C53" w:rsidP="00C85E22">
      <w:pPr>
        <w:spacing w:after="0" w:line="240" w:lineRule="auto"/>
      </w:pPr>
    </w:p>
    <w:p w:rsidR="003322BD" w:rsidRPr="003322BD" w:rsidRDefault="003322BD" w:rsidP="00C85E22">
      <w:pPr>
        <w:pStyle w:val="ListParagraph"/>
        <w:numPr>
          <w:ilvl w:val="0"/>
          <w:numId w:val="1"/>
        </w:numPr>
        <w:spacing w:after="0" w:line="240" w:lineRule="auto"/>
      </w:pPr>
      <w:r w:rsidRPr="003322BD">
        <w:rPr>
          <w:b/>
        </w:rPr>
        <w:t>Welcome</w:t>
      </w:r>
      <w:r w:rsidR="002F0878">
        <w:rPr>
          <w:b/>
        </w:rPr>
        <w:t xml:space="preserve">. </w:t>
      </w:r>
    </w:p>
    <w:p w:rsidR="004F5427" w:rsidRDefault="003322BD" w:rsidP="00C85E22">
      <w:pPr>
        <w:spacing w:after="0" w:line="240" w:lineRule="auto"/>
        <w:ind w:left="720"/>
      </w:pPr>
      <w:r>
        <w:t xml:space="preserve">Cllr </w:t>
      </w:r>
      <w:r w:rsidR="00F34243">
        <w:t xml:space="preserve">Preston </w:t>
      </w:r>
      <w:r>
        <w:t xml:space="preserve">opened the meeting at </w:t>
      </w:r>
      <w:r w:rsidR="008D76F7">
        <w:t>19:</w:t>
      </w:r>
      <w:r w:rsidR="007A5047">
        <w:t>30</w:t>
      </w:r>
      <w:r w:rsidR="008D76F7">
        <w:t xml:space="preserve">hrs </w:t>
      </w:r>
      <w:r w:rsidR="004F5427">
        <w:t>and welcomed those present.</w:t>
      </w:r>
    </w:p>
    <w:p w:rsidR="004F5427" w:rsidRDefault="004F5427" w:rsidP="00C85E22">
      <w:pPr>
        <w:spacing w:after="0" w:line="240" w:lineRule="auto"/>
        <w:ind w:left="720"/>
      </w:pPr>
    </w:p>
    <w:p w:rsidR="003322BD" w:rsidRPr="004F5427" w:rsidRDefault="004F5427" w:rsidP="00C85E22">
      <w:pPr>
        <w:pStyle w:val="ListParagraph"/>
        <w:numPr>
          <w:ilvl w:val="0"/>
          <w:numId w:val="1"/>
        </w:numPr>
        <w:spacing w:after="0" w:line="240" w:lineRule="auto"/>
      </w:pPr>
      <w:r>
        <w:rPr>
          <w:b/>
        </w:rPr>
        <w:t>To accept apologies for absence</w:t>
      </w:r>
    </w:p>
    <w:p w:rsidR="009E7E5F" w:rsidRDefault="00EB3D49" w:rsidP="00C85E22">
      <w:pPr>
        <w:spacing w:after="0" w:line="240" w:lineRule="auto"/>
        <w:ind w:left="360" w:firstLine="360"/>
      </w:pPr>
      <w:r>
        <w:t>Cllr</w:t>
      </w:r>
      <w:r w:rsidR="004D6279">
        <w:t xml:space="preserve"> </w:t>
      </w:r>
      <w:r w:rsidR="00F34243">
        <w:t>Tipton, Cllr Mrs Turner, County Cllr Roberts</w:t>
      </w:r>
      <w:r w:rsidR="004D6279">
        <w:t xml:space="preserve"> </w:t>
      </w:r>
      <w:r w:rsidR="00391DF8">
        <w:t xml:space="preserve"> </w:t>
      </w:r>
    </w:p>
    <w:p w:rsidR="004F5427" w:rsidRDefault="004F5427" w:rsidP="00C85E22">
      <w:pPr>
        <w:spacing w:after="0" w:line="240" w:lineRule="auto"/>
        <w:ind w:left="720"/>
      </w:pPr>
    </w:p>
    <w:p w:rsidR="004F5427" w:rsidRPr="00504E93" w:rsidRDefault="00504E93" w:rsidP="00C85E22">
      <w:pPr>
        <w:pStyle w:val="ListParagraph"/>
        <w:numPr>
          <w:ilvl w:val="0"/>
          <w:numId w:val="1"/>
        </w:numPr>
        <w:spacing w:after="0" w:line="240" w:lineRule="auto"/>
      </w:pPr>
      <w:r>
        <w:rPr>
          <w:b/>
        </w:rPr>
        <w:t>Declaration of interest</w:t>
      </w:r>
    </w:p>
    <w:p w:rsidR="00504E93" w:rsidRDefault="00504E93" w:rsidP="00C85E22">
      <w:pPr>
        <w:spacing w:after="0" w:line="240" w:lineRule="auto"/>
        <w:ind w:left="720"/>
      </w:pPr>
      <w:r>
        <w:t>There were no declarations of interest.</w:t>
      </w:r>
    </w:p>
    <w:p w:rsidR="004F5427" w:rsidRDefault="004F5427" w:rsidP="00C85E22">
      <w:pPr>
        <w:spacing w:after="0" w:line="240" w:lineRule="auto"/>
      </w:pPr>
    </w:p>
    <w:p w:rsidR="00504E93" w:rsidRPr="00504E93" w:rsidRDefault="004F5427" w:rsidP="00C85E22">
      <w:pPr>
        <w:pStyle w:val="ListParagraph"/>
        <w:numPr>
          <w:ilvl w:val="0"/>
          <w:numId w:val="1"/>
        </w:numPr>
        <w:spacing w:after="0" w:line="240" w:lineRule="auto"/>
      </w:pPr>
      <w:r w:rsidRPr="00504E93">
        <w:rPr>
          <w:b/>
        </w:rPr>
        <w:t xml:space="preserve">Representations from the </w:t>
      </w:r>
      <w:r w:rsidR="00504E93">
        <w:rPr>
          <w:b/>
        </w:rPr>
        <w:t>public</w:t>
      </w:r>
    </w:p>
    <w:p w:rsidR="00F15EFD" w:rsidRDefault="008C3CE4" w:rsidP="00C85E22">
      <w:pPr>
        <w:spacing w:after="0" w:line="240" w:lineRule="auto"/>
        <w:ind w:left="720"/>
      </w:pPr>
      <w:r>
        <w:t>No public were present at the meeting</w:t>
      </w:r>
      <w:r w:rsidR="00DC1B69">
        <w:t>.</w:t>
      </w:r>
    </w:p>
    <w:p w:rsidR="00DC1B69" w:rsidRDefault="00DC1B69" w:rsidP="00C85E22">
      <w:pPr>
        <w:spacing w:after="0" w:line="240" w:lineRule="auto"/>
        <w:ind w:left="720"/>
      </w:pPr>
    </w:p>
    <w:p w:rsidR="00C71332" w:rsidRPr="00DC1B69" w:rsidRDefault="00504E93" w:rsidP="00C85E22">
      <w:pPr>
        <w:pStyle w:val="ListParagraph"/>
        <w:numPr>
          <w:ilvl w:val="0"/>
          <w:numId w:val="1"/>
        </w:numPr>
        <w:spacing w:after="0" w:line="240" w:lineRule="auto"/>
      </w:pPr>
      <w:r w:rsidRPr="00C92553">
        <w:rPr>
          <w:b/>
        </w:rPr>
        <w:t>Minutes of the</w:t>
      </w:r>
      <w:r w:rsidR="00E401DE" w:rsidRPr="00C92553">
        <w:rPr>
          <w:b/>
        </w:rPr>
        <w:t xml:space="preserve"> previous meeting. </w:t>
      </w:r>
    </w:p>
    <w:p w:rsidR="008D76F7" w:rsidRPr="008D76F7" w:rsidRDefault="008C3CE4" w:rsidP="00C85E22">
      <w:pPr>
        <w:spacing w:after="0" w:line="240" w:lineRule="auto"/>
        <w:ind w:left="720"/>
      </w:pPr>
      <w:r>
        <w:t>T</w:t>
      </w:r>
      <w:r w:rsidR="008D76F7">
        <w:t>he minutes of the Parish Council Meeting held on</w:t>
      </w:r>
      <w:r w:rsidR="00067FB7">
        <w:t xml:space="preserve"> </w:t>
      </w:r>
      <w:r w:rsidR="00773216">
        <w:t>1</w:t>
      </w:r>
      <w:r w:rsidR="00F34243">
        <w:t>7</w:t>
      </w:r>
      <w:r w:rsidR="00773216" w:rsidRPr="00773216">
        <w:rPr>
          <w:vertAlign w:val="superscript"/>
        </w:rPr>
        <w:t>th</w:t>
      </w:r>
      <w:r w:rsidR="00773216">
        <w:t xml:space="preserve"> </w:t>
      </w:r>
      <w:r w:rsidR="007A5047">
        <w:t>Ju</w:t>
      </w:r>
      <w:r w:rsidR="00F34243">
        <w:t>ly</w:t>
      </w:r>
      <w:r w:rsidR="007A5047">
        <w:t xml:space="preserve"> </w:t>
      </w:r>
      <w:r w:rsidR="00A32BDF">
        <w:t xml:space="preserve">2018 </w:t>
      </w:r>
      <w:r>
        <w:t xml:space="preserve">were agreed as being </w:t>
      </w:r>
      <w:r w:rsidR="008D76F7">
        <w:t>a true and complete record.</w:t>
      </w:r>
    </w:p>
    <w:p w:rsidR="005D0974" w:rsidRDefault="005D0974" w:rsidP="00C85E22">
      <w:pPr>
        <w:spacing w:after="0" w:line="240" w:lineRule="auto"/>
        <w:ind w:left="720"/>
      </w:pPr>
    </w:p>
    <w:p w:rsidR="00551BA5" w:rsidRDefault="000B2110" w:rsidP="00C85E22">
      <w:pPr>
        <w:pStyle w:val="ListParagraph"/>
        <w:numPr>
          <w:ilvl w:val="0"/>
          <w:numId w:val="1"/>
        </w:numPr>
        <w:spacing w:after="0" w:line="240" w:lineRule="auto"/>
      </w:pPr>
      <w:r w:rsidRPr="00D05C2D">
        <w:rPr>
          <w:b/>
        </w:rPr>
        <w:t>Reports from Borough and County Councillors</w:t>
      </w:r>
    </w:p>
    <w:p w:rsidR="00F34243" w:rsidRDefault="00F34243" w:rsidP="00C85E22">
      <w:pPr>
        <w:spacing w:after="0" w:line="240" w:lineRule="auto"/>
        <w:ind w:left="720"/>
      </w:pPr>
      <w:r>
        <w:t>The Clerk advised she has spoken to County Cllr Roberts and he apologises for not attending the Parish meetings for some time. The reason for this is the third Tuesday in a month is often used by both County and Borough Councils for their meetings. However, Cllr Roberts is keen to offer any help as and when he can.</w:t>
      </w:r>
    </w:p>
    <w:p w:rsidR="00F34243" w:rsidRDefault="00F34243" w:rsidP="00C85E22">
      <w:pPr>
        <w:spacing w:after="0" w:line="240" w:lineRule="auto"/>
        <w:ind w:left="720"/>
      </w:pPr>
    </w:p>
    <w:p w:rsidR="00E8688C" w:rsidRDefault="00A32BDF" w:rsidP="00C85E22">
      <w:pPr>
        <w:spacing w:after="0" w:line="240" w:lineRule="auto"/>
        <w:ind w:left="720"/>
      </w:pPr>
      <w:r>
        <w:t>District</w:t>
      </w:r>
      <w:r w:rsidR="00F36E94">
        <w:t xml:space="preserve"> Cllr Crane</w:t>
      </w:r>
      <w:r w:rsidR="00F34243">
        <w:t xml:space="preserve"> advised the Local Plan Inspector recommended some changes to the Local Plan which included the removal of Lodge Farm (Grandborough). The amended plan is out for c</w:t>
      </w:r>
      <w:r w:rsidR="00F36E94">
        <w:t>onsultation</w:t>
      </w:r>
      <w:r w:rsidR="00C35D91">
        <w:t xml:space="preserve"> until </w:t>
      </w:r>
      <w:r w:rsidR="00F34243">
        <w:t>5</w:t>
      </w:r>
      <w:r w:rsidR="00F34243" w:rsidRPr="00F34243">
        <w:rPr>
          <w:vertAlign w:val="superscript"/>
        </w:rPr>
        <w:t>th</w:t>
      </w:r>
      <w:r w:rsidR="00F34243">
        <w:t xml:space="preserve"> October 2018. It is hoped Rugby Borough Council will vote for </w:t>
      </w:r>
      <w:r w:rsidR="00ED65D9">
        <w:t>its</w:t>
      </w:r>
      <w:r w:rsidR="00F34243">
        <w:t xml:space="preserve"> adoption in December 2018. </w:t>
      </w:r>
      <w:r w:rsidR="00D31328">
        <w:t xml:space="preserve">Mr R Back, Head of Growth and Investment, which includes Planning is leaving RBC, an external female applicant has been appointed. Cllr Mrs Heather Timms is stepping down as Portfolio holder for planning, Cllr Seb Lowe has been appointed as the new portfolio holder. </w:t>
      </w:r>
    </w:p>
    <w:p w:rsidR="00C35D91" w:rsidRDefault="00C35D91" w:rsidP="00C85E22">
      <w:pPr>
        <w:spacing w:after="0" w:line="240" w:lineRule="auto"/>
        <w:ind w:left="720"/>
      </w:pPr>
    </w:p>
    <w:p w:rsidR="00C35D91" w:rsidRDefault="00C35D91" w:rsidP="00C85E22">
      <w:pPr>
        <w:spacing w:after="0" w:line="240" w:lineRule="auto"/>
        <w:ind w:left="720"/>
      </w:pPr>
      <w:r>
        <w:t>The Councillors advised Cllr Mrs Crane about their concerns with regard to planning</w:t>
      </w:r>
      <w:r w:rsidR="00ED65D9">
        <w:t>: -</w:t>
      </w:r>
      <w:r>
        <w:t xml:space="preserve"> lack of consistency between </w:t>
      </w:r>
      <w:r w:rsidR="00ED65D9">
        <w:t>officer’s</w:t>
      </w:r>
      <w:r>
        <w:t xml:space="preserve"> decisions, lack of consistency with regard to conditions placed on approvals and no mention of Parish Councils within RBC’s Scheme of Delegation of Officers. It was agreed the Clerk will confirm this via email to Cllrs Mrs Crane. </w:t>
      </w:r>
    </w:p>
    <w:p w:rsidR="00C35D91" w:rsidRDefault="00C35D91" w:rsidP="00C85E22">
      <w:pPr>
        <w:spacing w:after="0" w:line="240" w:lineRule="auto"/>
        <w:ind w:left="720"/>
      </w:pPr>
    </w:p>
    <w:p w:rsidR="00C35D91" w:rsidRPr="00C35D91" w:rsidRDefault="00C35D91" w:rsidP="00C85E22">
      <w:pPr>
        <w:spacing w:after="0" w:line="240" w:lineRule="auto"/>
        <w:ind w:left="720"/>
      </w:pPr>
      <w:r>
        <w:tab/>
      </w:r>
      <w:r>
        <w:rPr>
          <w:b/>
        </w:rPr>
        <w:t xml:space="preserve">ACTION </w:t>
      </w:r>
      <w:r>
        <w:t>- Clerk to clarify planning concerns to Cllr Mrs Crane</w:t>
      </w:r>
    </w:p>
    <w:p w:rsidR="00A32BDF" w:rsidRDefault="00A32BDF" w:rsidP="00C85E22">
      <w:pPr>
        <w:spacing w:after="0" w:line="240" w:lineRule="auto"/>
        <w:ind w:left="720"/>
      </w:pPr>
    </w:p>
    <w:p w:rsidR="00626D88" w:rsidRPr="000356CF" w:rsidRDefault="00626D88" w:rsidP="00C85E22">
      <w:pPr>
        <w:pStyle w:val="ListParagraph"/>
        <w:numPr>
          <w:ilvl w:val="0"/>
          <w:numId w:val="1"/>
        </w:numPr>
        <w:spacing w:after="0" w:line="240" w:lineRule="auto"/>
      </w:pPr>
      <w:r w:rsidRPr="00D05C2D">
        <w:rPr>
          <w:b/>
        </w:rPr>
        <w:t>Reports from Councillors</w:t>
      </w:r>
    </w:p>
    <w:p w:rsidR="006E2CA8" w:rsidRPr="000356CF" w:rsidRDefault="000356CF" w:rsidP="006E4580">
      <w:pPr>
        <w:pStyle w:val="ListParagraph"/>
        <w:spacing w:after="0" w:line="240" w:lineRule="auto"/>
      </w:pPr>
      <w:r>
        <w:t xml:space="preserve">Cllr </w:t>
      </w:r>
      <w:r w:rsidR="006E4580">
        <w:t xml:space="preserve">Mrs </w:t>
      </w:r>
      <w:r>
        <w:t>Morton</w:t>
      </w:r>
      <w:r w:rsidR="006E4580">
        <w:t xml:space="preserve"> congratulated Cllr Mrs Davy and her husband, Mr S Davy for the fabulous presentation </w:t>
      </w:r>
      <w:r w:rsidR="00212B93">
        <w:t>on Saturday 15</w:t>
      </w:r>
      <w:r w:rsidR="00212B93" w:rsidRPr="00212B93">
        <w:rPr>
          <w:vertAlign w:val="superscript"/>
        </w:rPr>
        <w:t>th</w:t>
      </w:r>
      <w:r w:rsidR="00212B93">
        <w:t xml:space="preserve"> September 2018 </w:t>
      </w:r>
      <w:r w:rsidR="006E4580">
        <w:t>to two former soldiers</w:t>
      </w:r>
      <w:r w:rsidR="00212B93">
        <w:t>, one of whom is a Birdingbury resident</w:t>
      </w:r>
      <w:r w:rsidR="006E4580">
        <w:t xml:space="preserve"> who served in the </w:t>
      </w:r>
      <w:r w:rsidR="00ED65D9">
        <w:t>Second</w:t>
      </w:r>
      <w:r w:rsidR="006E4580">
        <w:t xml:space="preserve"> World War</w:t>
      </w:r>
      <w:r>
        <w:t xml:space="preserve"> </w:t>
      </w:r>
      <w:r w:rsidR="00212B93">
        <w:t>and were awarded the decoration of the Legion d’Honneur. The Parish Council unanimously applauded Cllr Mrs Davy and Mr S Davy.</w:t>
      </w:r>
    </w:p>
    <w:p w:rsidR="00D8377B" w:rsidRDefault="00D8377B" w:rsidP="00C85E22">
      <w:pPr>
        <w:spacing w:after="0" w:line="240" w:lineRule="auto"/>
        <w:ind w:left="720"/>
      </w:pPr>
    </w:p>
    <w:p w:rsidR="00212B93" w:rsidRDefault="00773216" w:rsidP="00212B93">
      <w:pPr>
        <w:spacing w:after="0" w:line="240" w:lineRule="auto"/>
        <w:ind w:left="706" w:hanging="418"/>
        <w:rPr>
          <w:b/>
        </w:rPr>
      </w:pPr>
      <w:r>
        <w:rPr>
          <w:b/>
        </w:rPr>
        <w:t>8</w:t>
      </w:r>
      <w:r w:rsidR="005139CD">
        <w:rPr>
          <w:b/>
        </w:rPr>
        <w:t>.</w:t>
      </w:r>
      <w:r w:rsidR="005139CD">
        <w:rPr>
          <w:b/>
        </w:rPr>
        <w:tab/>
      </w:r>
      <w:r w:rsidR="00212B93">
        <w:rPr>
          <w:b/>
        </w:rPr>
        <w:tab/>
        <w:t>Planning Applications</w:t>
      </w:r>
    </w:p>
    <w:p w:rsidR="00212B93" w:rsidRDefault="00212B93" w:rsidP="00212B93">
      <w:pPr>
        <w:tabs>
          <w:tab w:val="right" w:pos="1080"/>
          <w:tab w:val="right" w:pos="1260"/>
        </w:tabs>
        <w:spacing w:after="0" w:line="240" w:lineRule="auto"/>
        <w:ind w:left="706" w:hanging="418"/>
      </w:pPr>
      <w:r>
        <w:rPr>
          <w:b/>
        </w:rPr>
        <w:tab/>
        <w:t xml:space="preserve">8.1 </w:t>
      </w:r>
      <w:r>
        <w:t>The following planning application have been received</w:t>
      </w:r>
    </w:p>
    <w:tbl>
      <w:tblPr>
        <w:tblStyle w:val="TableGrid"/>
        <w:tblW w:w="0" w:type="auto"/>
        <w:tblInd w:w="706" w:type="dxa"/>
        <w:tblLook w:val="04A0" w:firstRow="1" w:lastRow="0" w:firstColumn="1" w:lastColumn="0" w:noHBand="0" w:noVBand="1"/>
      </w:tblPr>
      <w:tblGrid>
        <w:gridCol w:w="1652"/>
        <w:gridCol w:w="1890"/>
        <w:gridCol w:w="3060"/>
        <w:gridCol w:w="1934"/>
      </w:tblGrid>
      <w:tr w:rsidR="00212B93" w:rsidTr="008001CF">
        <w:tc>
          <w:tcPr>
            <w:tcW w:w="1652" w:type="dxa"/>
          </w:tcPr>
          <w:p w:rsidR="00212B93" w:rsidRPr="008B0BD6" w:rsidRDefault="00212B93" w:rsidP="008001CF">
            <w:pPr>
              <w:tabs>
                <w:tab w:val="right" w:pos="1080"/>
                <w:tab w:val="right" w:pos="1260"/>
              </w:tabs>
            </w:pPr>
            <w:r>
              <w:rPr>
                <w:b/>
              </w:rPr>
              <w:tab/>
            </w:r>
            <w:r w:rsidRPr="008B0BD6">
              <w:t>Application No</w:t>
            </w:r>
          </w:p>
        </w:tc>
        <w:tc>
          <w:tcPr>
            <w:tcW w:w="1890" w:type="dxa"/>
          </w:tcPr>
          <w:p w:rsidR="00212B93" w:rsidRPr="008B0BD6" w:rsidRDefault="00212B93" w:rsidP="008001CF">
            <w:pPr>
              <w:tabs>
                <w:tab w:val="right" w:pos="1080"/>
                <w:tab w:val="right" w:pos="1260"/>
              </w:tabs>
            </w:pPr>
            <w:r w:rsidRPr="008B0BD6">
              <w:t>Address</w:t>
            </w:r>
          </w:p>
        </w:tc>
        <w:tc>
          <w:tcPr>
            <w:tcW w:w="3060" w:type="dxa"/>
          </w:tcPr>
          <w:p w:rsidR="00212B93" w:rsidRPr="008B0BD6" w:rsidRDefault="00212B93" w:rsidP="008001CF">
            <w:pPr>
              <w:tabs>
                <w:tab w:val="right" w:pos="1080"/>
                <w:tab w:val="right" w:pos="1260"/>
              </w:tabs>
            </w:pPr>
            <w:r>
              <w:t>Proposal Description</w:t>
            </w:r>
          </w:p>
        </w:tc>
        <w:tc>
          <w:tcPr>
            <w:tcW w:w="1934" w:type="dxa"/>
          </w:tcPr>
          <w:p w:rsidR="00212B93" w:rsidRDefault="00212B93" w:rsidP="008001CF">
            <w:pPr>
              <w:tabs>
                <w:tab w:val="right" w:pos="1080"/>
                <w:tab w:val="right" w:pos="1260"/>
              </w:tabs>
            </w:pPr>
            <w:r>
              <w:t>BPC Response</w:t>
            </w:r>
          </w:p>
        </w:tc>
      </w:tr>
      <w:tr w:rsidR="00212B93" w:rsidRPr="00E36999" w:rsidTr="008001CF">
        <w:tc>
          <w:tcPr>
            <w:tcW w:w="1652" w:type="dxa"/>
          </w:tcPr>
          <w:p w:rsidR="00212B93" w:rsidRPr="00212B93" w:rsidRDefault="00212B93" w:rsidP="008001CF">
            <w:pPr>
              <w:tabs>
                <w:tab w:val="right" w:pos="1080"/>
                <w:tab w:val="right" w:pos="1260"/>
              </w:tabs>
              <w:rPr>
                <w:sz w:val="20"/>
                <w:szCs w:val="20"/>
              </w:rPr>
            </w:pPr>
            <w:r w:rsidRPr="00212B93">
              <w:rPr>
                <w:sz w:val="20"/>
                <w:szCs w:val="20"/>
              </w:rPr>
              <w:t>R/18/1333</w:t>
            </w:r>
          </w:p>
        </w:tc>
        <w:tc>
          <w:tcPr>
            <w:tcW w:w="1890" w:type="dxa"/>
          </w:tcPr>
          <w:p w:rsidR="00212B93" w:rsidRPr="00212B93" w:rsidRDefault="00212B93" w:rsidP="008001CF">
            <w:pPr>
              <w:tabs>
                <w:tab w:val="right" w:pos="1080"/>
                <w:tab w:val="right" w:pos="1260"/>
              </w:tabs>
              <w:rPr>
                <w:sz w:val="20"/>
                <w:szCs w:val="20"/>
              </w:rPr>
            </w:pPr>
            <w:r w:rsidRPr="00212B93">
              <w:rPr>
                <w:sz w:val="20"/>
                <w:szCs w:val="20"/>
              </w:rPr>
              <w:t xml:space="preserve">Masters Barn, </w:t>
            </w:r>
            <w:r w:rsidRPr="00212B93">
              <w:rPr>
                <w:sz w:val="20"/>
                <w:szCs w:val="20"/>
              </w:rPr>
              <w:lastRenderedPageBreak/>
              <w:t>Masters Court, Birdingbury</w:t>
            </w:r>
          </w:p>
        </w:tc>
        <w:tc>
          <w:tcPr>
            <w:tcW w:w="3060" w:type="dxa"/>
          </w:tcPr>
          <w:p w:rsidR="00212B93" w:rsidRPr="00212B93" w:rsidRDefault="00212B93" w:rsidP="008001CF">
            <w:pPr>
              <w:tabs>
                <w:tab w:val="right" w:pos="1080"/>
                <w:tab w:val="right" w:pos="1260"/>
              </w:tabs>
              <w:rPr>
                <w:sz w:val="20"/>
                <w:szCs w:val="20"/>
              </w:rPr>
            </w:pPr>
            <w:r w:rsidRPr="00212B93">
              <w:rPr>
                <w:bCs/>
                <w:noProof/>
                <w:sz w:val="20"/>
                <w:szCs w:val="20"/>
              </w:rPr>
              <w:lastRenderedPageBreak/>
              <w:t xml:space="preserve">Conversion of stables and </w:t>
            </w:r>
            <w:r w:rsidRPr="00212B93">
              <w:rPr>
                <w:bCs/>
                <w:noProof/>
                <w:sz w:val="20"/>
                <w:szCs w:val="20"/>
              </w:rPr>
              <w:lastRenderedPageBreak/>
              <w:t>garage to form a residential dwelling</w:t>
            </w:r>
          </w:p>
        </w:tc>
        <w:tc>
          <w:tcPr>
            <w:tcW w:w="1934" w:type="dxa"/>
          </w:tcPr>
          <w:p w:rsidR="00212B93" w:rsidRPr="00212B93" w:rsidRDefault="00212B93" w:rsidP="008001CF">
            <w:pPr>
              <w:tabs>
                <w:tab w:val="right" w:pos="1080"/>
                <w:tab w:val="right" w:pos="1260"/>
              </w:tabs>
              <w:rPr>
                <w:sz w:val="20"/>
                <w:szCs w:val="20"/>
              </w:rPr>
            </w:pPr>
            <w:r w:rsidRPr="00212B93">
              <w:rPr>
                <w:sz w:val="20"/>
                <w:szCs w:val="20"/>
              </w:rPr>
              <w:lastRenderedPageBreak/>
              <w:t>No comment</w:t>
            </w:r>
          </w:p>
        </w:tc>
      </w:tr>
      <w:tr w:rsidR="00212B93" w:rsidTr="008001CF">
        <w:tc>
          <w:tcPr>
            <w:tcW w:w="1652" w:type="dxa"/>
          </w:tcPr>
          <w:p w:rsidR="00212B93" w:rsidRDefault="00212B93" w:rsidP="008001CF">
            <w:pPr>
              <w:tabs>
                <w:tab w:val="right" w:pos="1080"/>
                <w:tab w:val="right" w:pos="1260"/>
              </w:tabs>
              <w:rPr>
                <w:sz w:val="20"/>
                <w:szCs w:val="20"/>
              </w:rPr>
            </w:pPr>
            <w:r>
              <w:rPr>
                <w:sz w:val="20"/>
                <w:szCs w:val="20"/>
              </w:rPr>
              <w:lastRenderedPageBreak/>
              <w:t>R/18/1486</w:t>
            </w:r>
          </w:p>
        </w:tc>
        <w:tc>
          <w:tcPr>
            <w:tcW w:w="1890" w:type="dxa"/>
          </w:tcPr>
          <w:p w:rsidR="00212B93" w:rsidRPr="0066021F" w:rsidRDefault="00212B93" w:rsidP="008001CF">
            <w:pPr>
              <w:rPr>
                <w:sz w:val="20"/>
                <w:szCs w:val="20"/>
              </w:rPr>
            </w:pPr>
            <w:r w:rsidRPr="0066021F">
              <w:rPr>
                <w:bCs/>
                <w:noProof/>
                <w:sz w:val="20"/>
                <w:szCs w:val="20"/>
              </w:rPr>
              <w:t xml:space="preserve">Land adjacent to Stockton Road, Stockton Road, Birdingbury. </w:t>
            </w:r>
          </w:p>
        </w:tc>
        <w:tc>
          <w:tcPr>
            <w:tcW w:w="3060" w:type="dxa"/>
          </w:tcPr>
          <w:p w:rsidR="00212B93" w:rsidRPr="0066021F" w:rsidRDefault="00212B93" w:rsidP="008001CF">
            <w:pPr>
              <w:rPr>
                <w:bCs/>
                <w:noProof/>
                <w:sz w:val="20"/>
                <w:szCs w:val="20"/>
              </w:rPr>
            </w:pPr>
            <w:r w:rsidRPr="0066021F">
              <w:rPr>
                <w:bCs/>
                <w:noProof/>
                <w:sz w:val="20"/>
                <w:szCs w:val="20"/>
              </w:rPr>
              <w:t xml:space="preserve">Demolition of exisiting structures and erection of a 1 bedroom dwelling. </w:t>
            </w:r>
          </w:p>
        </w:tc>
        <w:tc>
          <w:tcPr>
            <w:tcW w:w="1934" w:type="dxa"/>
          </w:tcPr>
          <w:p w:rsidR="00212B93" w:rsidRDefault="00212B93" w:rsidP="00212B93">
            <w:pPr>
              <w:tabs>
                <w:tab w:val="right" w:pos="1080"/>
                <w:tab w:val="right" w:pos="1260"/>
              </w:tabs>
              <w:rPr>
                <w:sz w:val="20"/>
                <w:szCs w:val="20"/>
              </w:rPr>
            </w:pPr>
            <w:r>
              <w:rPr>
                <w:sz w:val="20"/>
                <w:szCs w:val="20"/>
              </w:rPr>
              <w:t>Objections made</w:t>
            </w:r>
          </w:p>
        </w:tc>
      </w:tr>
      <w:tr w:rsidR="00212B93" w:rsidTr="008001CF">
        <w:tc>
          <w:tcPr>
            <w:tcW w:w="1652" w:type="dxa"/>
          </w:tcPr>
          <w:p w:rsidR="00212B93" w:rsidRDefault="00212B93" w:rsidP="008001CF">
            <w:pPr>
              <w:tabs>
                <w:tab w:val="right" w:pos="1080"/>
                <w:tab w:val="right" w:pos="1260"/>
              </w:tabs>
              <w:rPr>
                <w:sz w:val="20"/>
                <w:szCs w:val="20"/>
              </w:rPr>
            </w:pPr>
            <w:r>
              <w:rPr>
                <w:sz w:val="20"/>
                <w:szCs w:val="20"/>
              </w:rPr>
              <w:t>R18/1308</w:t>
            </w:r>
          </w:p>
        </w:tc>
        <w:tc>
          <w:tcPr>
            <w:tcW w:w="1890" w:type="dxa"/>
          </w:tcPr>
          <w:p w:rsidR="00212B93" w:rsidRPr="0066021F" w:rsidRDefault="00212B93" w:rsidP="008001CF">
            <w:pPr>
              <w:rPr>
                <w:bCs/>
                <w:noProof/>
                <w:sz w:val="20"/>
                <w:szCs w:val="20"/>
              </w:rPr>
            </w:pPr>
            <w:r>
              <w:rPr>
                <w:bCs/>
                <w:noProof/>
                <w:sz w:val="20"/>
                <w:szCs w:val="20"/>
              </w:rPr>
              <w:t xml:space="preserve">Proposed house, Stockton Road, Birdingbury </w:t>
            </w:r>
          </w:p>
        </w:tc>
        <w:tc>
          <w:tcPr>
            <w:tcW w:w="3060" w:type="dxa"/>
          </w:tcPr>
          <w:p w:rsidR="00212B93" w:rsidRPr="0066021F" w:rsidRDefault="00212B93" w:rsidP="008001CF">
            <w:pPr>
              <w:rPr>
                <w:b/>
                <w:bCs/>
                <w:sz w:val="20"/>
                <w:szCs w:val="20"/>
              </w:rPr>
            </w:pPr>
            <w:r w:rsidRPr="0066021F">
              <w:rPr>
                <w:bCs/>
                <w:noProof/>
                <w:sz w:val="20"/>
                <w:szCs w:val="20"/>
              </w:rPr>
              <w:t>Proposed change of use of 2 (no) agricultural buildings to provide a single dwelling house</w:t>
            </w:r>
          </w:p>
          <w:p w:rsidR="00212B93" w:rsidRPr="0066021F" w:rsidRDefault="00212B93" w:rsidP="008001CF">
            <w:pPr>
              <w:rPr>
                <w:bCs/>
                <w:noProof/>
                <w:sz w:val="20"/>
                <w:szCs w:val="20"/>
              </w:rPr>
            </w:pPr>
          </w:p>
        </w:tc>
        <w:tc>
          <w:tcPr>
            <w:tcW w:w="1934" w:type="dxa"/>
          </w:tcPr>
          <w:p w:rsidR="00212B93" w:rsidRPr="0066021F" w:rsidRDefault="00212B93" w:rsidP="008001CF">
            <w:pPr>
              <w:tabs>
                <w:tab w:val="right" w:pos="1080"/>
                <w:tab w:val="right" w:pos="1260"/>
              </w:tabs>
              <w:rPr>
                <w:sz w:val="20"/>
                <w:szCs w:val="20"/>
              </w:rPr>
            </w:pPr>
            <w:r w:rsidRPr="0066021F">
              <w:rPr>
                <w:sz w:val="20"/>
                <w:szCs w:val="20"/>
              </w:rPr>
              <w:t>Further development to be restricted and proper monitoring of building and subsequent proposals affecting the site.</w:t>
            </w:r>
          </w:p>
        </w:tc>
      </w:tr>
    </w:tbl>
    <w:p w:rsidR="00212B93" w:rsidRPr="00DA52EC" w:rsidRDefault="00212B93" w:rsidP="00212B93">
      <w:pPr>
        <w:tabs>
          <w:tab w:val="right" w:pos="1080"/>
          <w:tab w:val="right" w:pos="1260"/>
        </w:tabs>
        <w:spacing w:after="0" w:line="240" w:lineRule="auto"/>
        <w:ind w:left="706" w:hanging="418"/>
      </w:pPr>
    </w:p>
    <w:p w:rsidR="00212B93" w:rsidRDefault="00212B93" w:rsidP="00212B93">
      <w:pPr>
        <w:tabs>
          <w:tab w:val="left" w:pos="1260"/>
        </w:tabs>
        <w:spacing w:after="0" w:line="240" w:lineRule="auto"/>
        <w:ind w:left="706" w:hanging="418"/>
      </w:pPr>
      <w:r>
        <w:tab/>
      </w:r>
      <w:r>
        <w:rPr>
          <w:b/>
        </w:rPr>
        <w:t xml:space="preserve">8.2 </w:t>
      </w:r>
      <w:r>
        <w:t xml:space="preserve">The following planning decision has been received </w:t>
      </w:r>
    </w:p>
    <w:tbl>
      <w:tblPr>
        <w:tblStyle w:val="TableGrid"/>
        <w:tblW w:w="0" w:type="auto"/>
        <w:tblInd w:w="706" w:type="dxa"/>
        <w:tblLook w:val="04A0" w:firstRow="1" w:lastRow="0" w:firstColumn="1" w:lastColumn="0" w:noHBand="0" w:noVBand="1"/>
      </w:tblPr>
      <w:tblGrid>
        <w:gridCol w:w="1652"/>
        <w:gridCol w:w="1890"/>
        <w:gridCol w:w="3060"/>
        <w:gridCol w:w="1934"/>
      </w:tblGrid>
      <w:tr w:rsidR="00212B93" w:rsidTr="008001CF">
        <w:tc>
          <w:tcPr>
            <w:tcW w:w="1652" w:type="dxa"/>
          </w:tcPr>
          <w:p w:rsidR="00212B93" w:rsidRPr="008B0BD6" w:rsidRDefault="00212B93" w:rsidP="008001CF">
            <w:pPr>
              <w:tabs>
                <w:tab w:val="right" w:pos="1080"/>
                <w:tab w:val="right" w:pos="1260"/>
              </w:tabs>
            </w:pPr>
            <w:r>
              <w:rPr>
                <w:b/>
              </w:rPr>
              <w:tab/>
            </w:r>
            <w:r w:rsidRPr="008B0BD6">
              <w:t>Application No</w:t>
            </w:r>
          </w:p>
        </w:tc>
        <w:tc>
          <w:tcPr>
            <w:tcW w:w="1890" w:type="dxa"/>
          </w:tcPr>
          <w:p w:rsidR="00212B93" w:rsidRPr="008B0BD6" w:rsidRDefault="00212B93" w:rsidP="008001CF">
            <w:pPr>
              <w:tabs>
                <w:tab w:val="right" w:pos="1080"/>
                <w:tab w:val="right" w:pos="1260"/>
              </w:tabs>
            </w:pPr>
            <w:r w:rsidRPr="008B0BD6">
              <w:t>Address</w:t>
            </w:r>
          </w:p>
        </w:tc>
        <w:tc>
          <w:tcPr>
            <w:tcW w:w="3060" w:type="dxa"/>
          </w:tcPr>
          <w:p w:rsidR="00212B93" w:rsidRPr="008B0BD6" w:rsidRDefault="00212B93" w:rsidP="008001CF">
            <w:pPr>
              <w:tabs>
                <w:tab w:val="right" w:pos="1080"/>
                <w:tab w:val="right" w:pos="1260"/>
              </w:tabs>
            </w:pPr>
            <w:r>
              <w:t>Proposal Description</w:t>
            </w:r>
          </w:p>
        </w:tc>
        <w:tc>
          <w:tcPr>
            <w:tcW w:w="1934" w:type="dxa"/>
          </w:tcPr>
          <w:p w:rsidR="00212B93" w:rsidRDefault="00212B93" w:rsidP="008001CF">
            <w:pPr>
              <w:tabs>
                <w:tab w:val="right" w:pos="1080"/>
                <w:tab w:val="right" w:pos="1260"/>
              </w:tabs>
            </w:pPr>
            <w:r>
              <w:t xml:space="preserve">Decision </w:t>
            </w:r>
          </w:p>
        </w:tc>
      </w:tr>
      <w:tr w:rsidR="00212B93" w:rsidTr="008001CF">
        <w:tc>
          <w:tcPr>
            <w:tcW w:w="1652" w:type="dxa"/>
          </w:tcPr>
          <w:p w:rsidR="00212B93" w:rsidRPr="00E36999" w:rsidRDefault="00212B93" w:rsidP="008001CF">
            <w:pPr>
              <w:tabs>
                <w:tab w:val="right" w:pos="1080"/>
                <w:tab w:val="right" w:pos="1260"/>
              </w:tabs>
              <w:rPr>
                <w:sz w:val="20"/>
                <w:szCs w:val="20"/>
              </w:rPr>
            </w:pPr>
            <w:r>
              <w:rPr>
                <w:sz w:val="20"/>
                <w:szCs w:val="20"/>
              </w:rPr>
              <w:t>R/18/0596</w:t>
            </w:r>
          </w:p>
        </w:tc>
        <w:tc>
          <w:tcPr>
            <w:tcW w:w="1890" w:type="dxa"/>
          </w:tcPr>
          <w:p w:rsidR="00212B93" w:rsidRPr="00E36999" w:rsidRDefault="00212B93" w:rsidP="008001CF">
            <w:pPr>
              <w:tabs>
                <w:tab w:val="right" w:pos="1080"/>
                <w:tab w:val="right" w:pos="1260"/>
              </w:tabs>
              <w:rPr>
                <w:sz w:val="20"/>
                <w:szCs w:val="20"/>
              </w:rPr>
            </w:pPr>
            <w:r>
              <w:rPr>
                <w:sz w:val="20"/>
                <w:szCs w:val="20"/>
              </w:rPr>
              <w:t>Land adjacent to Stockton Road, Birdingbury</w:t>
            </w:r>
          </w:p>
        </w:tc>
        <w:tc>
          <w:tcPr>
            <w:tcW w:w="3060" w:type="dxa"/>
          </w:tcPr>
          <w:p w:rsidR="00212B93" w:rsidRPr="00176AA7" w:rsidRDefault="00212B93" w:rsidP="008001CF">
            <w:pPr>
              <w:tabs>
                <w:tab w:val="right" w:pos="1080"/>
                <w:tab w:val="right" w:pos="1260"/>
              </w:tabs>
              <w:rPr>
                <w:sz w:val="20"/>
                <w:szCs w:val="20"/>
              </w:rPr>
            </w:pPr>
            <w:r w:rsidRPr="00176AA7">
              <w:rPr>
                <w:sz w:val="20"/>
                <w:szCs w:val="20"/>
              </w:rPr>
              <w:t>Erection of a lean-to store extension to the side of the existing building,</w:t>
            </w:r>
          </w:p>
        </w:tc>
        <w:tc>
          <w:tcPr>
            <w:tcW w:w="1934" w:type="dxa"/>
          </w:tcPr>
          <w:p w:rsidR="00212B93" w:rsidRPr="00E36999" w:rsidRDefault="00212B93" w:rsidP="008001CF">
            <w:pPr>
              <w:tabs>
                <w:tab w:val="right" w:pos="1080"/>
                <w:tab w:val="right" w:pos="1260"/>
              </w:tabs>
              <w:rPr>
                <w:sz w:val="20"/>
                <w:szCs w:val="20"/>
              </w:rPr>
            </w:pPr>
            <w:r>
              <w:rPr>
                <w:sz w:val="20"/>
                <w:szCs w:val="20"/>
              </w:rPr>
              <w:t>Granted</w:t>
            </w:r>
          </w:p>
        </w:tc>
      </w:tr>
      <w:tr w:rsidR="00212B93" w:rsidTr="008001CF">
        <w:tc>
          <w:tcPr>
            <w:tcW w:w="1652" w:type="dxa"/>
          </w:tcPr>
          <w:p w:rsidR="00212B93" w:rsidRDefault="00212B93" w:rsidP="008001CF">
            <w:pPr>
              <w:tabs>
                <w:tab w:val="right" w:pos="1080"/>
                <w:tab w:val="right" w:pos="1260"/>
              </w:tabs>
              <w:rPr>
                <w:sz w:val="20"/>
                <w:szCs w:val="20"/>
              </w:rPr>
            </w:pPr>
            <w:r>
              <w:rPr>
                <w:sz w:val="20"/>
                <w:szCs w:val="20"/>
              </w:rPr>
              <w:t>R/18/0293</w:t>
            </w:r>
          </w:p>
        </w:tc>
        <w:tc>
          <w:tcPr>
            <w:tcW w:w="1890" w:type="dxa"/>
          </w:tcPr>
          <w:p w:rsidR="00212B93" w:rsidRPr="002700F1" w:rsidRDefault="00212B93" w:rsidP="008001CF">
            <w:pPr>
              <w:tabs>
                <w:tab w:val="right" w:pos="1080"/>
                <w:tab w:val="right" w:pos="1260"/>
              </w:tabs>
              <w:rPr>
                <w:bCs/>
                <w:color w:val="000000"/>
                <w:sz w:val="20"/>
                <w:szCs w:val="20"/>
                <w:shd w:val="clear" w:color="auto" w:fill="FFFFFF"/>
              </w:rPr>
            </w:pPr>
            <w:r w:rsidRPr="002700F1">
              <w:rPr>
                <w:bCs/>
                <w:color w:val="000000"/>
                <w:sz w:val="20"/>
                <w:szCs w:val="20"/>
                <w:shd w:val="clear" w:color="auto" w:fill="FFFFFF"/>
              </w:rPr>
              <w:t>L</w:t>
            </w:r>
            <w:r>
              <w:rPr>
                <w:bCs/>
                <w:color w:val="000000"/>
                <w:sz w:val="20"/>
                <w:szCs w:val="20"/>
                <w:shd w:val="clear" w:color="auto" w:fill="FFFFFF"/>
              </w:rPr>
              <w:t>and at junction of Birdingbury Road and Stockton Road, Stockton Road, Birdingbury.</w:t>
            </w:r>
            <w:r w:rsidRPr="002700F1">
              <w:rPr>
                <w:bCs/>
                <w:color w:val="000000"/>
                <w:sz w:val="20"/>
                <w:szCs w:val="20"/>
                <w:shd w:val="clear" w:color="auto" w:fill="FFFFFF"/>
              </w:rPr>
              <w:t> </w:t>
            </w:r>
          </w:p>
        </w:tc>
        <w:tc>
          <w:tcPr>
            <w:tcW w:w="3060" w:type="dxa"/>
          </w:tcPr>
          <w:p w:rsidR="00212B93" w:rsidRPr="002700F1" w:rsidRDefault="00212B93" w:rsidP="008001CF">
            <w:pPr>
              <w:tabs>
                <w:tab w:val="right" w:pos="1080"/>
                <w:tab w:val="right" w:pos="1260"/>
              </w:tabs>
              <w:rPr>
                <w:sz w:val="20"/>
                <w:szCs w:val="20"/>
              </w:rPr>
            </w:pPr>
            <w:r w:rsidRPr="002700F1">
              <w:rPr>
                <w:color w:val="000000"/>
                <w:sz w:val="20"/>
                <w:szCs w:val="20"/>
                <w:shd w:val="clear" w:color="auto" w:fill="FFFFFF"/>
              </w:rPr>
              <w:t>Conversion of stables to form one residential dwelling.</w:t>
            </w:r>
          </w:p>
        </w:tc>
        <w:tc>
          <w:tcPr>
            <w:tcW w:w="1934" w:type="dxa"/>
          </w:tcPr>
          <w:p w:rsidR="00212B93" w:rsidRDefault="00212B93" w:rsidP="008001CF">
            <w:pPr>
              <w:tabs>
                <w:tab w:val="right" w:pos="1080"/>
                <w:tab w:val="right" w:pos="1260"/>
              </w:tabs>
              <w:rPr>
                <w:sz w:val="20"/>
                <w:szCs w:val="20"/>
              </w:rPr>
            </w:pPr>
            <w:r>
              <w:rPr>
                <w:sz w:val="20"/>
                <w:szCs w:val="20"/>
              </w:rPr>
              <w:t>Granted</w:t>
            </w:r>
          </w:p>
        </w:tc>
      </w:tr>
    </w:tbl>
    <w:p w:rsidR="00212B93" w:rsidRDefault="00212B93" w:rsidP="00212B93">
      <w:pPr>
        <w:tabs>
          <w:tab w:val="left" w:pos="1080"/>
          <w:tab w:val="left" w:pos="1260"/>
        </w:tabs>
        <w:spacing w:after="0" w:line="240" w:lineRule="auto"/>
        <w:ind w:left="706" w:hanging="418"/>
      </w:pPr>
      <w:r>
        <w:rPr>
          <w:b/>
        </w:rPr>
        <w:tab/>
      </w:r>
    </w:p>
    <w:p w:rsidR="00212B93" w:rsidRPr="00104145" w:rsidRDefault="00212B93" w:rsidP="00ED65D9">
      <w:pPr>
        <w:tabs>
          <w:tab w:val="left" w:pos="1080"/>
          <w:tab w:val="left" w:pos="1260"/>
        </w:tabs>
        <w:spacing w:after="0" w:line="240" w:lineRule="auto"/>
        <w:ind w:left="706" w:hanging="418"/>
      </w:pPr>
      <w:r>
        <w:tab/>
      </w:r>
      <w:r>
        <w:rPr>
          <w:b/>
        </w:rPr>
        <w:t>8.2</w:t>
      </w:r>
      <w:r>
        <w:rPr>
          <w:b/>
        </w:rPr>
        <w:tab/>
      </w:r>
      <w:r>
        <w:t>Appeals - none</w:t>
      </w:r>
    </w:p>
    <w:p w:rsidR="00212B93" w:rsidRDefault="00212B93" w:rsidP="00ED65D9">
      <w:pPr>
        <w:spacing w:after="0" w:line="240" w:lineRule="auto"/>
        <w:ind w:left="706" w:hanging="418"/>
      </w:pPr>
    </w:p>
    <w:p w:rsidR="00212B93" w:rsidRDefault="00212B93" w:rsidP="00ED65D9">
      <w:pPr>
        <w:tabs>
          <w:tab w:val="left" w:pos="720"/>
        </w:tabs>
        <w:spacing w:after="0" w:line="240" w:lineRule="auto"/>
        <w:ind w:left="2156" w:hanging="1886"/>
        <w:rPr>
          <w:b/>
        </w:rPr>
      </w:pPr>
      <w:r>
        <w:rPr>
          <w:b/>
        </w:rPr>
        <w:t>9.</w:t>
      </w:r>
      <w:r>
        <w:rPr>
          <w:b/>
        </w:rPr>
        <w:tab/>
        <w:t>Financial Issues</w:t>
      </w:r>
      <w:r>
        <w:rPr>
          <w:b/>
        </w:rPr>
        <w:tab/>
      </w:r>
    </w:p>
    <w:p w:rsidR="00212B93" w:rsidRDefault="00212B93" w:rsidP="00ED65D9">
      <w:pPr>
        <w:tabs>
          <w:tab w:val="left" w:pos="709"/>
        </w:tabs>
        <w:spacing w:after="0" w:line="240" w:lineRule="auto"/>
        <w:ind w:left="425"/>
        <w:rPr>
          <w:b/>
        </w:rPr>
      </w:pPr>
      <w:r>
        <w:rPr>
          <w:b/>
        </w:rPr>
        <w:tab/>
        <w:t>9.1 Approval of cheques</w:t>
      </w:r>
    </w:p>
    <w:tbl>
      <w:tblPr>
        <w:tblStyle w:val="TableGrid"/>
        <w:tblW w:w="0" w:type="auto"/>
        <w:tblInd w:w="828" w:type="dxa"/>
        <w:tblLook w:val="04A0" w:firstRow="1" w:lastRow="0" w:firstColumn="1" w:lastColumn="0" w:noHBand="0" w:noVBand="1"/>
      </w:tblPr>
      <w:tblGrid>
        <w:gridCol w:w="6390"/>
        <w:gridCol w:w="2024"/>
      </w:tblGrid>
      <w:tr w:rsidR="00212B93" w:rsidTr="008001CF">
        <w:trPr>
          <w:trHeight w:val="323"/>
        </w:trPr>
        <w:tc>
          <w:tcPr>
            <w:tcW w:w="6390" w:type="dxa"/>
          </w:tcPr>
          <w:p w:rsidR="00212B93" w:rsidRDefault="00212B93" w:rsidP="00ED65D9">
            <w:pPr>
              <w:tabs>
                <w:tab w:val="left" w:pos="709"/>
              </w:tabs>
              <w:rPr>
                <w:b/>
              </w:rPr>
            </w:pPr>
            <w:r>
              <w:rPr>
                <w:b/>
              </w:rPr>
              <w:t>Payee</w:t>
            </w:r>
          </w:p>
        </w:tc>
        <w:tc>
          <w:tcPr>
            <w:tcW w:w="2024" w:type="dxa"/>
          </w:tcPr>
          <w:p w:rsidR="00212B93" w:rsidRDefault="00212B93" w:rsidP="00ED65D9">
            <w:pPr>
              <w:tabs>
                <w:tab w:val="left" w:pos="709"/>
              </w:tabs>
              <w:rPr>
                <w:b/>
              </w:rPr>
            </w:pPr>
            <w:r>
              <w:rPr>
                <w:b/>
              </w:rPr>
              <w:t>Amount £</w:t>
            </w:r>
          </w:p>
        </w:tc>
      </w:tr>
      <w:tr w:rsidR="00212B93" w:rsidRPr="00DF5534" w:rsidTr="008001CF">
        <w:tc>
          <w:tcPr>
            <w:tcW w:w="6390" w:type="dxa"/>
          </w:tcPr>
          <w:p w:rsidR="00212B93" w:rsidRPr="00DF5534" w:rsidRDefault="00212B93" w:rsidP="00ED65D9">
            <w:pPr>
              <w:tabs>
                <w:tab w:val="left" w:pos="709"/>
              </w:tabs>
            </w:pPr>
            <w:r>
              <w:t>Clerks fee September 2018</w:t>
            </w:r>
          </w:p>
        </w:tc>
        <w:tc>
          <w:tcPr>
            <w:tcW w:w="2024" w:type="dxa"/>
          </w:tcPr>
          <w:p w:rsidR="00212B93" w:rsidRPr="00DF5534" w:rsidRDefault="00212B93" w:rsidP="00ED65D9">
            <w:pPr>
              <w:tabs>
                <w:tab w:val="left" w:pos="709"/>
              </w:tabs>
              <w:jc w:val="right"/>
            </w:pPr>
          </w:p>
        </w:tc>
      </w:tr>
      <w:tr w:rsidR="00212B93" w:rsidTr="008001CF">
        <w:tc>
          <w:tcPr>
            <w:tcW w:w="6390" w:type="dxa"/>
          </w:tcPr>
          <w:p w:rsidR="00212B93" w:rsidRDefault="00212B93" w:rsidP="00ED65D9">
            <w:pPr>
              <w:tabs>
                <w:tab w:val="left" w:pos="709"/>
              </w:tabs>
            </w:pPr>
            <w:r>
              <w:t xml:space="preserve">Frank Mann Farmers 10.07.18 </w:t>
            </w:r>
          </w:p>
        </w:tc>
        <w:tc>
          <w:tcPr>
            <w:tcW w:w="2024" w:type="dxa"/>
          </w:tcPr>
          <w:p w:rsidR="00212B93" w:rsidRDefault="00212B93" w:rsidP="00ED65D9">
            <w:pPr>
              <w:tabs>
                <w:tab w:val="left" w:pos="709"/>
              </w:tabs>
              <w:jc w:val="right"/>
            </w:pPr>
            <w:r>
              <w:t>171.60</w:t>
            </w:r>
          </w:p>
        </w:tc>
      </w:tr>
      <w:tr w:rsidR="00212B93" w:rsidTr="008001CF">
        <w:tc>
          <w:tcPr>
            <w:tcW w:w="6390" w:type="dxa"/>
          </w:tcPr>
          <w:p w:rsidR="00212B93" w:rsidRDefault="00212B93" w:rsidP="00ED65D9">
            <w:pPr>
              <w:tabs>
                <w:tab w:val="left" w:pos="709"/>
              </w:tabs>
            </w:pPr>
            <w:r>
              <w:t>Frank Mann Farmers 07.08.18, 21.08.18</w:t>
            </w:r>
          </w:p>
        </w:tc>
        <w:tc>
          <w:tcPr>
            <w:tcW w:w="2024" w:type="dxa"/>
          </w:tcPr>
          <w:p w:rsidR="00212B93" w:rsidRDefault="00212B93" w:rsidP="00ED65D9">
            <w:pPr>
              <w:tabs>
                <w:tab w:val="left" w:pos="709"/>
              </w:tabs>
              <w:jc w:val="right"/>
            </w:pPr>
            <w:r>
              <w:t>396.00</w:t>
            </w:r>
          </w:p>
        </w:tc>
      </w:tr>
      <w:tr w:rsidR="00212B93" w:rsidTr="008001CF">
        <w:tc>
          <w:tcPr>
            <w:tcW w:w="6390" w:type="dxa"/>
          </w:tcPr>
          <w:p w:rsidR="00212B93" w:rsidRDefault="00212B93" w:rsidP="00ED65D9">
            <w:pPr>
              <w:tabs>
                <w:tab w:val="left" w:pos="709"/>
              </w:tabs>
            </w:pPr>
            <w:r>
              <w:t>Insurance renewal</w:t>
            </w:r>
          </w:p>
        </w:tc>
        <w:tc>
          <w:tcPr>
            <w:tcW w:w="2024" w:type="dxa"/>
          </w:tcPr>
          <w:p w:rsidR="00212B93" w:rsidRDefault="00212B93" w:rsidP="00ED65D9">
            <w:pPr>
              <w:tabs>
                <w:tab w:val="left" w:pos="709"/>
              </w:tabs>
              <w:jc w:val="right"/>
            </w:pPr>
            <w:r>
              <w:t>552.37</w:t>
            </w:r>
          </w:p>
        </w:tc>
      </w:tr>
    </w:tbl>
    <w:p w:rsidR="00212B93" w:rsidRDefault="00212B93" w:rsidP="00ED65D9">
      <w:pPr>
        <w:spacing w:after="0" w:line="240" w:lineRule="auto"/>
        <w:ind w:firstLine="709"/>
        <w:rPr>
          <w:b/>
        </w:rPr>
      </w:pPr>
    </w:p>
    <w:p w:rsidR="00212B93" w:rsidRDefault="00212B93" w:rsidP="00ED65D9">
      <w:pPr>
        <w:spacing w:after="0" w:line="240" w:lineRule="auto"/>
        <w:ind w:firstLine="709"/>
      </w:pPr>
      <w:r>
        <w:rPr>
          <w:b/>
        </w:rPr>
        <w:tab/>
      </w:r>
      <w:r>
        <w:rPr>
          <w:b/>
        </w:rPr>
        <w:tab/>
      </w:r>
      <w:r>
        <w:t xml:space="preserve">It was proposed by </w:t>
      </w:r>
      <w:r w:rsidR="00BD1407">
        <w:t xml:space="preserve">Cllr Mrs Morton, seconded by Cllr Mrs Davy and </w:t>
      </w:r>
    </w:p>
    <w:p w:rsidR="00BD1407" w:rsidRDefault="00BD1407" w:rsidP="00ED65D9">
      <w:pPr>
        <w:spacing w:after="0" w:line="240" w:lineRule="auto"/>
        <w:ind w:firstLine="709"/>
      </w:pPr>
      <w:r>
        <w:tab/>
      </w:r>
      <w:r>
        <w:tab/>
      </w:r>
      <w:r>
        <w:rPr>
          <w:b/>
        </w:rPr>
        <w:t xml:space="preserve">RECOMMENDED </w:t>
      </w:r>
      <w:r>
        <w:t>the payments be made</w:t>
      </w:r>
    </w:p>
    <w:p w:rsidR="00BD1407" w:rsidRPr="00BD1407" w:rsidRDefault="00BD1407" w:rsidP="00ED65D9">
      <w:pPr>
        <w:spacing w:after="0" w:line="240" w:lineRule="auto"/>
        <w:ind w:firstLine="709"/>
      </w:pPr>
    </w:p>
    <w:p w:rsidR="00212B93" w:rsidRDefault="00212B93" w:rsidP="00ED65D9">
      <w:pPr>
        <w:spacing w:after="0" w:line="240" w:lineRule="auto"/>
        <w:ind w:firstLine="709"/>
        <w:rPr>
          <w:b/>
        </w:rPr>
      </w:pPr>
      <w:r>
        <w:rPr>
          <w:b/>
        </w:rPr>
        <w:t xml:space="preserve">9.2 </w:t>
      </w:r>
      <w:r>
        <w:rPr>
          <w:b/>
        </w:rPr>
        <w:tab/>
        <w:t>Bank Balance</w:t>
      </w:r>
    </w:p>
    <w:p w:rsidR="00212B93" w:rsidRDefault="00212B93" w:rsidP="00ED65D9">
      <w:pPr>
        <w:spacing w:after="0" w:line="240" w:lineRule="auto"/>
        <w:ind w:firstLine="709"/>
      </w:pPr>
      <w:r>
        <w:rPr>
          <w:b/>
        </w:rPr>
        <w:tab/>
      </w:r>
      <w:r>
        <w:rPr>
          <w:b/>
        </w:rPr>
        <w:tab/>
      </w:r>
      <w:r>
        <w:t>As at 29</w:t>
      </w:r>
      <w:r w:rsidRPr="00C919C7">
        <w:rPr>
          <w:vertAlign w:val="superscript"/>
        </w:rPr>
        <w:t>th</w:t>
      </w:r>
      <w:r>
        <w:t xml:space="preserve"> August 2018 £10,432.62 (including £5424 lottery grant)</w:t>
      </w:r>
    </w:p>
    <w:p w:rsidR="00BD1407" w:rsidRDefault="00BD1407" w:rsidP="00ED65D9">
      <w:pPr>
        <w:spacing w:after="0" w:line="240" w:lineRule="auto"/>
        <w:ind w:firstLine="709"/>
      </w:pPr>
      <w:r>
        <w:tab/>
      </w:r>
      <w:r>
        <w:tab/>
        <w:t>The bank reconciliation was signed as being correct by Cllr Tipton</w:t>
      </w:r>
    </w:p>
    <w:p w:rsidR="00212B93" w:rsidRDefault="00212B93" w:rsidP="00ED65D9">
      <w:pPr>
        <w:spacing w:after="0" w:line="240" w:lineRule="auto"/>
        <w:ind w:firstLine="709"/>
      </w:pPr>
    </w:p>
    <w:p w:rsidR="00212B93" w:rsidRDefault="00212B93" w:rsidP="00ED65D9">
      <w:pPr>
        <w:spacing w:after="0" w:line="240" w:lineRule="auto"/>
        <w:ind w:firstLine="709"/>
        <w:rPr>
          <w:b/>
        </w:rPr>
      </w:pPr>
      <w:r>
        <w:rPr>
          <w:b/>
        </w:rPr>
        <w:t>9.3</w:t>
      </w:r>
      <w:r>
        <w:rPr>
          <w:b/>
        </w:rPr>
        <w:tab/>
        <w:t>Payment received</w:t>
      </w:r>
    </w:p>
    <w:p w:rsidR="00212B93" w:rsidRDefault="00212B93" w:rsidP="00ED65D9">
      <w:pPr>
        <w:spacing w:after="0" w:line="240" w:lineRule="auto"/>
        <w:ind w:firstLine="709"/>
        <w:rPr>
          <w:b/>
        </w:rPr>
      </w:pPr>
      <w:r>
        <w:rPr>
          <w:b/>
        </w:rPr>
        <w:tab/>
      </w:r>
      <w:r>
        <w:rPr>
          <w:b/>
        </w:rPr>
        <w:tab/>
        <w:t xml:space="preserve">£3436.92 </w:t>
      </w:r>
      <w:r>
        <w:t xml:space="preserve">precept paid </w:t>
      </w:r>
      <w:r w:rsidR="00ED65D9">
        <w:t>06.09.18 -</w:t>
      </w:r>
      <w:r w:rsidR="00BD1407">
        <w:t xml:space="preserve"> noted</w:t>
      </w:r>
    </w:p>
    <w:p w:rsidR="00212B93" w:rsidRDefault="00212B93" w:rsidP="00ED65D9">
      <w:pPr>
        <w:spacing w:after="0" w:line="240" w:lineRule="auto"/>
        <w:ind w:left="709"/>
        <w:rPr>
          <w:b/>
        </w:rPr>
      </w:pPr>
    </w:p>
    <w:p w:rsidR="00212B93" w:rsidRDefault="00212B93" w:rsidP="00ED65D9">
      <w:pPr>
        <w:spacing w:after="0" w:line="240" w:lineRule="auto"/>
        <w:ind w:left="709"/>
        <w:rPr>
          <w:b/>
        </w:rPr>
      </w:pPr>
      <w:r>
        <w:rPr>
          <w:b/>
        </w:rPr>
        <w:t xml:space="preserve">9.3 </w:t>
      </w:r>
      <w:r>
        <w:rPr>
          <w:b/>
        </w:rPr>
        <w:tab/>
        <w:t xml:space="preserve">Budget Report as at 31.08.18  </w:t>
      </w:r>
    </w:p>
    <w:p w:rsidR="00212B93" w:rsidRDefault="00212B93" w:rsidP="00ED65D9">
      <w:pPr>
        <w:spacing w:after="0" w:line="240" w:lineRule="auto"/>
        <w:ind w:left="709"/>
      </w:pPr>
      <w:r>
        <w:rPr>
          <w:b/>
        </w:rPr>
        <w:tab/>
      </w:r>
      <w:r>
        <w:rPr>
          <w:b/>
        </w:rPr>
        <w:tab/>
      </w:r>
      <w:r>
        <w:t>Appendix C</w:t>
      </w:r>
      <w:r w:rsidR="00BD1407">
        <w:t xml:space="preserve"> - noted</w:t>
      </w:r>
    </w:p>
    <w:p w:rsidR="00212B93" w:rsidRDefault="00212B93" w:rsidP="00ED65D9">
      <w:pPr>
        <w:spacing w:after="0" w:line="240" w:lineRule="auto"/>
        <w:ind w:left="709"/>
      </w:pPr>
    </w:p>
    <w:p w:rsidR="00212B93" w:rsidRDefault="00212B93" w:rsidP="00ED65D9">
      <w:pPr>
        <w:tabs>
          <w:tab w:val="left" w:pos="709"/>
        </w:tabs>
        <w:spacing w:after="0" w:line="240" w:lineRule="auto"/>
        <w:ind w:left="720" w:hanging="436"/>
        <w:rPr>
          <w:b/>
        </w:rPr>
      </w:pPr>
      <w:r>
        <w:rPr>
          <w:b/>
        </w:rPr>
        <w:t>10.</w:t>
      </w:r>
      <w:r>
        <w:rPr>
          <w:b/>
        </w:rPr>
        <w:tab/>
      </w:r>
      <w:r>
        <w:rPr>
          <w:b/>
        </w:rPr>
        <w:tab/>
        <w:t>Defibrillator</w:t>
      </w:r>
    </w:p>
    <w:p w:rsidR="00212B93" w:rsidRPr="00BD1407" w:rsidRDefault="00212B93" w:rsidP="00ED65D9">
      <w:pPr>
        <w:tabs>
          <w:tab w:val="left" w:pos="709"/>
        </w:tabs>
        <w:spacing w:after="0" w:line="240" w:lineRule="auto"/>
        <w:ind w:left="720" w:hanging="436"/>
      </w:pPr>
      <w:r>
        <w:rPr>
          <w:b/>
        </w:rPr>
        <w:tab/>
      </w:r>
      <w:r w:rsidR="00BD1407">
        <w:t>Cllr Mrs Morton advised the new door for the telephone box has been ordered and is due to be delivered on 25</w:t>
      </w:r>
      <w:r w:rsidR="00BD1407" w:rsidRPr="00BD1407">
        <w:rPr>
          <w:vertAlign w:val="superscript"/>
        </w:rPr>
        <w:t>th</w:t>
      </w:r>
      <w:r w:rsidR="00BD1407">
        <w:t xml:space="preserve"> September 2018. The Clerk confirmed the defibrillator has been ordered, it will be delivered to Cllr Mrs Morton.</w:t>
      </w:r>
    </w:p>
    <w:p w:rsidR="00212B93" w:rsidRDefault="00212B93" w:rsidP="00ED65D9">
      <w:pPr>
        <w:tabs>
          <w:tab w:val="left" w:pos="709"/>
        </w:tabs>
        <w:spacing w:after="0" w:line="240" w:lineRule="auto"/>
        <w:ind w:left="720" w:hanging="436"/>
      </w:pPr>
    </w:p>
    <w:p w:rsidR="00212B93" w:rsidRDefault="00212B93" w:rsidP="00ED65D9">
      <w:pPr>
        <w:tabs>
          <w:tab w:val="left" w:pos="709"/>
        </w:tabs>
        <w:spacing w:after="0" w:line="240" w:lineRule="auto"/>
        <w:ind w:left="720" w:hanging="436"/>
        <w:rPr>
          <w:b/>
        </w:rPr>
      </w:pPr>
      <w:r>
        <w:rPr>
          <w:b/>
        </w:rPr>
        <w:t>11.</w:t>
      </w:r>
      <w:r>
        <w:rPr>
          <w:b/>
        </w:rPr>
        <w:tab/>
        <w:t>Birdingbury Village Club</w:t>
      </w:r>
      <w:r>
        <w:rPr>
          <w:b/>
        </w:rPr>
        <w:tab/>
      </w:r>
    </w:p>
    <w:p w:rsidR="00212B93" w:rsidRPr="00DE6411" w:rsidRDefault="00212B93" w:rsidP="00ED65D9">
      <w:pPr>
        <w:tabs>
          <w:tab w:val="left" w:pos="709"/>
        </w:tabs>
        <w:spacing w:after="0" w:line="240" w:lineRule="auto"/>
        <w:ind w:left="720" w:hanging="436"/>
      </w:pPr>
      <w:r>
        <w:rPr>
          <w:b/>
        </w:rPr>
        <w:tab/>
      </w:r>
      <w:r w:rsidR="00BD1407">
        <w:t>There was no update.</w:t>
      </w:r>
    </w:p>
    <w:p w:rsidR="00212B93" w:rsidRDefault="00212B93" w:rsidP="00ED65D9">
      <w:pPr>
        <w:tabs>
          <w:tab w:val="left" w:pos="709"/>
        </w:tabs>
        <w:spacing w:after="0" w:line="240" w:lineRule="auto"/>
        <w:ind w:left="720" w:hanging="436"/>
      </w:pPr>
    </w:p>
    <w:p w:rsidR="00212B93" w:rsidRDefault="00212B93" w:rsidP="00ED65D9">
      <w:pPr>
        <w:tabs>
          <w:tab w:val="left" w:pos="709"/>
        </w:tabs>
        <w:spacing w:after="0" w:line="240" w:lineRule="auto"/>
        <w:ind w:left="720" w:hanging="436"/>
        <w:rPr>
          <w:b/>
        </w:rPr>
      </w:pPr>
      <w:r>
        <w:rPr>
          <w:b/>
        </w:rPr>
        <w:t>12. Village Bonfire</w:t>
      </w:r>
    </w:p>
    <w:p w:rsidR="00212B93" w:rsidRDefault="00212B93" w:rsidP="00ED65D9">
      <w:pPr>
        <w:tabs>
          <w:tab w:val="left" w:pos="709"/>
        </w:tabs>
        <w:spacing w:after="0" w:line="240" w:lineRule="auto"/>
        <w:ind w:left="720" w:hanging="436"/>
      </w:pPr>
      <w:r>
        <w:rPr>
          <w:b/>
        </w:rPr>
        <w:tab/>
      </w:r>
      <w:r w:rsidR="00BD1407">
        <w:t>A meeting to plan the event is due to take place on 20</w:t>
      </w:r>
      <w:r w:rsidR="00BD1407" w:rsidRPr="00BD1407">
        <w:rPr>
          <w:vertAlign w:val="superscript"/>
        </w:rPr>
        <w:t>th</w:t>
      </w:r>
      <w:r w:rsidR="00BD1407">
        <w:t xml:space="preserve"> September 2018. </w:t>
      </w:r>
      <w:r>
        <w:t xml:space="preserve"> </w:t>
      </w:r>
    </w:p>
    <w:p w:rsidR="00212B93" w:rsidRDefault="00212B93" w:rsidP="00ED65D9">
      <w:pPr>
        <w:tabs>
          <w:tab w:val="left" w:pos="709"/>
        </w:tabs>
        <w:spacing w:after="0" w:line="240" w:lineRule="auto"/>
        <w:ind w:left="720" w:hanging="436"/>
      </w:pPr>
    </w:p>
    <w:p w:rsidR="00212B93" w:rsidRDefault="00212B93" w:rsidP="00ED65D9">
      <w:pPr>
        <w:tabs>
          <w:tab w:val="left" w:pos="709"/>
        </w:tabs>
        <w:spacing w:after="0" w:line="240" w:lineRule="auto"/>
        <w:ind w:left="720" w:hanging="436"/>
        <w:rPr>
          <w:b/>
        </w:rPr>
      </w:pPr>
      <w:r>
        <w:rPr>
          <w:b/>
        </w:rPr>
        <w:t>13. Parish Plan</w:t>
      </w:r>
    </w:p>
    <w:p w:rsidR="00212B93" w:rsidRDefault="00BD1407" w:rsidP="00ED65D9">
      <w:pPr>
        <w:tabs>
          <w:tab w:val="left" w:pos="709"/>
        </w:tabs>
        <w:spacing w:after="0" w:line="240" w:lineRule="auto"/>
        <w:ind w:left="720" w:hanging="436"/>
      </w:pPr>
      <w:r>
        <w:rPr>
          <w:b/>
        </w:rPr>
        <w:tab/>
      </w:r>
      <w:r>
        <w:t>A meeting is due to be held on 19</w:t>
      </w:r>
      <w:r w:rsidRPr="00BD1407">
        <w:rPr>
          <w:vertAlign w:val="superscript"/>
        </w:rPr>
        <w:t>th</w:t>
      </w:r>
      <w:r>
        <w:t xml:space="preserve"> S</w:t>
      </w:r>
      <w:r w:rsidR="00ED65D9">
        <w:t>eptember 2018</w:t>
      </w:r>
    </w:p>
    <w:p w:rsidR="00ED65D9" w:rsidRDefault="00ED65D9" w:rsidP="00ED65D9">
      <w:pPr>
        <w:tabs>
          <w:tab w:val="left" w:pos="709"/>
        </w:tabs>
        <w:spacing w:after="0" w:line="240" w:lineRule="auto"/>
        <w:ind w:left="720" w:hanging="436"/>
        <w:rPr>
          <w:b/>
        </w:rPr>
      </w:pPr>
    </w:p>
    <w:p w:rsidR="00212B93" w:rsidRDefault="00212B93" w:rsidP="00ED65D9">
      <w:pPr>
        <w:tabs>
          <w:tab w:val="left" w:pos="709"/>
        </w:tabs>
        <w:spacing w:after="0" w:line="240" w:lineRule="auto"/>
        <w:ind w:left="720" w:hanging="436"/>
        <w:rPr>
          <w:b/>
        </w:rPr>
      </w:pPr>
      <w:r>
        <w:rPr>
          <w:b/>
        </w:rPr>
        <w:t>14. Newcomers to the Village</w:t>
      </w:r>
    </w:p>
    <w:p w:rsidR="00BD1407" w:rsidRPr="00BD1407" w:rsidRDefault="00BD1407" w:rsidP="00ED65D9">
      <w:pPr>
        <w:tabs>
          <w:tab w:val="left" w:pos="709"/>
        </w:tabs>
        <w:spacing w:after="0" w:line="240" w:lineRule="auto"/>
        <w:ind w:left="720" w:hanging="436"/>
      </w:pPr>
      <w:r>
        <w:rPr>
          <w:b/>
        </w:rPr>
        <w:tab/>
      </w:r>
      <w:r>
        <w:t>None</w:t>
      </w:r>
    </w:p>
    <w:p w:rsidR="00212B93" w:rsidRDefault="00212B93" w:rsidP="00ED65D9">
      <w:pPr>
        <w:tabs>
          <w:tab w:val="left" w:pos="709"/>
        </w:tabs>
        <w:spacing w:after="0" w:line="240" w:lineRule="auto"/>
        <w:ind w:left="720" w:hanging="436"/>
        <w:rPr>
          <w:b/>
        </w:rPr>
      </w:pPr>
    </w:p>
    <w:p w:rsidR="00212B93" w:rsidRDefault="00212B93" w:rsidP="00ED65D9">
      <w:pPr>
        <w:tabs>
          <w:tab w:val="left" w:pos="709"/>
        </w:tabs>
        <w:spacing w:after="0" w:line="240" w:lineRule="auto"/>
        <w:ind w:left="720" w:hanging="436"/>
        <w:rPr>
          <w:b/>
        </w:rPr>
      </w:pPr>
      <w:r>
        <w:rPr>
          <w:b/>
        </w:rPr>
        <w:t>15.</w:t>
      </w:r>
      <w:r>
        <w:rPr>
          <w:b/>
        </w:rPr>
        <w:tab/>
        <w:t>Correspondence received and action required</w:t>
      </w:r>
    </w:p>
    <w:p w:rsidR="00212B93" w:rsidRDefault="00212B93" w:rsidP="00ED65D9">
      <w:pPr>
        <w:tabs>
          <w:tab w:val="left" w:pos="709"/>
        </w:tabs>
        <w:spacing w:after="0" w:line="240" w:lineRule="auto"/>
      </w:pPr>
      <w:r>
        <w:rPr>
          <w:b/>
        </w:rPr>
        <w:tab/>
      </w:r>
      <w:r w:rsidR="00BD1407">
        <w:t xml:space="preserve">It was agreed correspondence received will be deferred until the next meeting. </w:t>
      </w:r>
    </w:p>
    <w:p w:rsidR="00BD1407" w:rsidRDefault="00BD1407" w:rsidP="00ED65D9">
      <w:pPr>
        <w:tabs>
          <w:tab w:val="left" w:pos="709"/>
        </w:tabs>
        <w:spacing w:after="0" w:line="240" w:lineRule="auto"/>
        <w:ind w:left="709"/>
      </w:pPr>
      <w:r>
        <w:tab/>
        <w:t xml:space="preserve">The Parish Council received a letter of complaint from a resident of the village with regard to the recent article in Birdsong about Fireworks. </w:t>
      </w:r>
    </w:p>
    <w:p w:rsidR="00BD1407" w:rsidRDefault="00BD1407" w:rsidP="00ED65D9">
      <w:pPr>
        <w:tabs>
          <w:tab w:val="left" w:pos="709"/>
        </w:tabs>
        <w:spacing w:after="0" w:line="240" w:lineRule="auto"/>
        <w:ind w:left="709"/>
      </w:pPr>
    </w:p>
    <w:p w:rsidR="00BD1407" w:rsidRPr="00BD1407" w:rsidRDefault="00BD1407" w:rsidP="00ED65D9">
      <w:pPr>
        <w:tabs>
          <w:tab w:val="left" w:pos="709"/>
        </w:tabs>
        <w:spacing w:after="0" w:line="240" w:lineRule="auto"/>
        <w:ind w:left="709"/>
      </w:pPr>
      <w:r>
        <w:tab/>
      </w:r>
      <w:r>
        <w:tab/>
      </w:r>
      <w:r>
        <w:rPr>
          <w:b/>
        </w:rPr>
        <w:t xml:space="preserve">ACTION </w:t>
      </w:r>
      <w:r>
        <w:t>– Clerk to respond to complainant</w:t>
      </w:r>
    </w:p>
    <w:p w:rsidR="00BD1407" w:rsidRPr="003A70F4" w:rsidRDefault="00BD1407" w:rsidP="00ED65D9">
      <w:pPr>
        <w:tabs>
          <w:tab w:val="left" w:pos="709"/>
        </w:tabs>
        <w:spacing w:after="0" w:line="240" w:lineRule="auto"/>
        <w:rPr>
          <w:b/>
        </w:rPr>
      </w:pPr>
    </w:p>
    <w:p w:rsidR="00212B93" w:rsidRDefault="00212B93" w:rsidP="00ED65D9">
      <w:pPr>
        <w:tabs>
          <w:tab w:val="left" w:pos="709"/>
        </w:tabs>
        <w:spacing w:after="0" w:line="240" w:lineRule="auto"/>
        <w:ind w:left="720" w:hanging="436"/>
      </w:pPr>
      <w:r>
        <w:rPr>
          <w:b/>
        </w:rPr>
        <w:t xml:space="preserve">16. </w:t>
      </w:r>
      <w:r>
        <w:rPr>
          <w:b/>
        </w:rPr>
        <w:tab/>
        <w:t xml:space="preserve">Business considered urgent by the Chair </w:t>
      </w:r>
      <w:r w:rsidRPr="00CC34B9">
        <w:t>(and not elsewhere on the Agenda)</w:t>
      </w:r>
    </w:p>
    <w:p w:rsidR="00212B93" w:rsidRDefault="00BD1407" w:rsidP="00ED65D9">
      <w:pPr>
        <w:tabs>
          <w:tab w:val="left" w:pos="709"/>
        </w:tabs>
        <w:spacing w:after="0" w:line="240" w:lineRule="auto"/>
        <w:ind w:left="720" w:hanging="436"/>
        <w:rPr>
          <w:b/>
        </w:rPr>
      </w:pPr>
      <w:r>
        <w:rPr>
          <w:b/>
        </w:rPr>
        <w:tab/>
      </w:r>
    </w:p>
    <w:p w:rsidR="00BD1407" w:rsidRDefault="00BD1407" w:rsidP="00ED65D9">
      <w:pPr>
        <w:tabs>
          <w:tab w:val="left" w:pos="709"/>
        </w:tabs>
        <w:spacing w:after="0" w:line="240" w:lineRule="auto"/>
        <w:ind w:left="1440" w:hanging="436"/>
      </w:pPr>
      <w:r>
        <w:rPr>
          <w:b/>
        </w:rPr>
        <w:tab/>
      </w:r>
      <w:r w:rsidR="00ED65D9">
        <w:rPr>
          <w:b/>
        </w:rPr>
        <w:t xml:space="preserve">ACTION </w:t>
      </w:r>
      <w:r w:rsidR="00ED65D9">
        <w:t>-</w:t>
      </w:r>
      <w:r>
        <w:t xml:space="preserve"> C</w:t>
      </w:r>
      <w:r w:rsidR="00ED65D9">
        <w:t>lerk to ask Mr Dollar to look at the hedge to the recreation ground with a view to it being trimmed before 3</w:t>
      </w:r>
      <w:r w:rsidR="00ED65D9" w:rsidRPr="00ED65D9">
        <w:rPr>
          <w:vertAlign w:val="superscript"/>
        </w:rPr>
        <w:t>rd</w:t>
      </w:r>
      <w:r w:rsidR="00ED65D9">
        <w:t xml:space="preserve"> November 2018</w:t>
      </w:r>
    </w:p>
    <w:p w:rsidR="00ED65D9" w:rsidRDefault="00ED65D9" w:rsidP="00ED65D9">
      <w:pPr>
        <w:tabs>
          <w:tab w:val="left" w:pos="709"/>
        </w:tabs>
        <w:spacing w:after="0" w:line="240" w:lineRule="auto"/>
        <w:ind w:left="1440" w:hanging="436"/>
      </w:pPr>
    </w:p>
    <w:p w:rsidR="00ED65D9" w:rsidRDefault="00ED65D9" w:rsidP="00ED65D9">
      <w:pPr>
        <w:tabs>
          <w:tab w:val="left" w:pos="709"/>
        </w:tabs>
        <w:spacing w:after="0" w:line="240" w:lineRule="auto"/>
        <w:ind w:left="1440" w:hanging="436"/>
      </w:pPr>
      <w:r>
        <w:tab/>
      </w:r>
      <w:r>
        <w:rPr>
          <w:b/>
        </w:rPr>
        <w:t xml:space="preserve">ACTION </w:t>
      </w:r>
      <w:r>
        <w:t>– Clerk to reply to Mr Withington with regard to allotment rent</w:t>
      </w:r>
    </w:p>
    <w:p w:rsidR="00ED65D9" w:rsidRDefault="00ED65D9" w:rsidP="00ED65D9">
      <w:pPr>
        <w:tabs>
          <w:tab w:val="left" w:pos="709"/>
        </w:tabs>
        <w:spacing w:after="0" w:line="240" w:lineRule="auto"/>
        <w:ind w:left="1440" w:hanging="436"/>
      </w:pPr>
    </w:p>
    <w:p w:rsidR="00ED65D9" w:rsidRDefault="00ED65D9" w:rsidP="00ED65D9">
      <w:pPr>
        <w:tabs>
          <w:tab w:val="left" w:pos="709"/>
        </w:tabs>
        <w:spacing w:after="0" w:line="240" w:lineRule="auto"/>
        <w:ind w:left="1440" w:hanging="436"/>
      </w:pPr>
      <w:r>
        <w:tab/>
      </w:r>
      <w:r>
        <w:rPr>
          <w:b/>
        </w:rPr>
        <w:t xml:space="preserve">ACTION </w:t>
      </w:r>
      <w:r>
        <w:t>– Clerk to advise Allotment Society of increase in Allotment rental.</w:t>
      </w:r>
    </w:p>
    <w:p w:rsidR="00ED65D9" w:rsidRPr="00ED65D9" w:rsidRDefault="00ED65D9" w:rsidP="00ED65D9">
      <w:pPr>
        <w:tabs>
          <w:tab w:val="left" w:pos="709"/>
        </w:tabs>
        <w:spacing w:after="0" w:line="240" w:lineRule="auto"/>
        <w:ind w:left="1440" w:hanging="436"/>
      </w:pPr>
    </w:p>
    <w:p w:rsidR="00212B93" w:rsidRDefault="00212B93" w:rsidP="00ED65D9">
      <w:pPr>
        <w:tabs>
          <w:tab w:val="left" w:pos="709"/>
        </w:tabs>
        <w:spacing w:after="0" w:line="240" w:lineRule="auto"/>
        <w:ind w:left="720" w:hanging="436"/>
        <w:rPr>
          <w:b/>
        </w:rPr>
      </w:pPr>
      <w:r>
        <w:rPr>
          <w:b/>
        </w:rPr>
        <w:t>17.</w:t>
      </w:r>
      <w:r>
        <w:rPr>
          <w:b/>
        </w:rPr>
        <w:tab/>
        <w:t>Items for the next Agenda</w:t>
      </w:r>
      <w:r>
        <w:rPr>
          <w:b/>
        </w:rPr>
        <w:tab/>
      </w:r>
    </w:p>
    <w:p w:rsidR="00ED65D9" w:rsidRPr="00ED65D9" w:rsidRDefault="00ED65D9" w:rsidP="00ED65D9">
      <w:pPr>
        <w:tabs>
          <w:tab w:val="left" w:pos="709"/>
        </w:tabs>
        <w:spacing w:after="0" w:line="240" w:lineRule="auto"/>
        <w:ind w:left="720" w:hanging="436"/>
      </w:pPr>
      <w:r>
        <w:rPr>
          <w:b/>
        </w:rPr>
        <w:tab/>
      </w:r>
      <w:r>
        <w:t>Planning Protocol, Response from RBC/Cllr Mrs Crane re planning.</w:t>
      </w:r>
    </w:p>
    <w:p w:rsidR="00212B93" w:rsidRDefault="00212B93" w:rsidP="00ED65D9">
      <w:pPr>
        <w:tabs>
          <w:tab w:val="left" w:pos="709"/>
        </w:tabs>
        <w:spacing w:after="0" w:line="240" w:lineRule="auto"/>
        <w:ind w:left="720" w:hanging="436"/>
        <w:rPr>
          <w:b/>
        </w:rPr>
      </w:pPr>
    </w:p>
    <w:p w:rsidR="00212B93" w:rsidRDefault="00212B93" w:rsidP="00ED65D9">
      <w:pPr>
        <w:tabs>
          <w:tab w:val="left" w:pos="709"/>
        </w:tabs>
        <w:spacing w:after="0" w:line="240" w:lineRule="auto"/>
        <w:ind w:left="720" w:hanging="436"/>
      </w:pPr>
      <w:r>
        <w:rPr>
          <w:b/>
        </w:rPr>
        <w:t xml:space="preserve">18. </w:t>
      </w:r>
      <w:r>
        <w:rPr>
          <w:b/>
        </w:rPr>
        <w:tab/>
        <w:t>Date of next meeting: 16</w:t>
      </w:r>
      <w:r w:rsidRPr="00E13938">
        <w:rPr>
          <w:b/>
          <w:vertAlign w:val="superscript"/>
        </w:rPr>
        <w:t>th</w:t>
      </w:r>
      <w:r>
        <w:rPr>
          <w:b/>
        </w:rPr>
        <w:t xml:space="preserve"> October 2018</w:t>
      </w:r>
      <w:r w:rsidRPr="005623FE">
        <w:t xml:space="preserve"> </w:t>
      </w:r>
    </w:p>
    <w:p w:rsidR="00741BC2" w:rsidRDefault="00741BC2" w:rsidP="00ED65D9">
      <w:pPr>
        <w:tabs>
          <w:tab w:val="left" w:pos="709"/>
        </w:tabs>
        <w:spacing w:after="0" w:line="240" w:lineRule="auto"/>
        <w:ind w:left="720" w:hanging="436"/>
      </w:pPr>
    </w:p>
    <w:p w:rsidR="00741BC2" w:rsidRPr="005623FE" w:rsidRDefault="00741BC2" w:rsidP="00ED65D9">
      <w:pPr>
        <w:tabs>
          <w:tab w:val="left" w:pos="709"/>
        </w:tabs>
        <w:spacing w:after="0" w:line="240" w:lineRule="auto"/>
        <w:ind w:left="720" w:hanging="436"/>
      </w:pPr>
      <w:r>
        <w:t>Meeting closed 21:08 hrs</w:t>
      </w:r>
      <w:bookmarkStart w:id="0" w:name="_GoBack"/>
      <w:bookmarkEnd w:id="0"/>
    </w:p>
    <w:p w:rsidR="00820D46" w:rsidRDefault="00820D46" w:rsidP="00ED65D9">
      <w:pPr>
        <w:pStyle w:val="ListParagraph"/>
        <w:spacing w:after="0" w:line="240" w:lineRule="auto"/>
        <w:ind w:left="360"/>
      </w:pPr>
    </w:p>
    <w:p w:rsidR="00820D46" w:rsidRDefault="00820D46" w:rsidP="00C85E22">
      <w:pPr>
        <w:tabs>
          <w:tab w:val="left" w:pos="709"/>
        </w:tabs>
        <w:spacing w:after="0" w:line="240" w:lineRule="auto"/>
        <w:ind w:left="720" w:hanging="436"/>
      </w:pPr>
    </w:p>
    <w:p w:rsidR="00820D46" w:rsidRDefault="00820D46" w:rsidP="00C85E22">
      <w:pPr>
        <w:tabs>
          <w:tab w:val="left" w:pos="709"/>
        </w:tabs>
        <w:spacing w:after="0" w:line="240" w:lineRule="auto"/>
        <w:ind w:left="720" w:hanging="436"/>
      </w:pPr>
    </w:p>
    <w:p w:rsidR="008F0308" w:rsidRDefault="00820D46" w:rsidP="000356CF">
      <w:pPr>
        <w:tabs>
          <w:tab w:val="left" w:pos="709"/>
        </w:tabs>
        <w:spacing w:after="0" w:line="240" w:lineRule="auto"/>
        <w:ind w:left="720" w:hanging="436"/>
        <w:rPr>
          <w:color w:val="000000"/>
          <w:shd w:val="clear" w:color="auto" w:fill="FFFFFF"/>
        </w:rPr>
      </w:pPr>
      <w:r>
        <w:t>Signed</w:t>
      </w:r>
      <w:r w:rsidR="00480144">
        <w:tab/>
      </w:r>
      <w:r w:rsidR="00480144">
        <w:tab/>
      </w:r>
      <w:r w:rsidR="00480144">
        <w:tab/>
      </w:r>
      <w:r w:rsidR="00480144">
        <w:tab/>
      </w:r>
      <w:r w:rsidR="00480144">
        <w:tab/>
      </w:r>
      <w:r>
        <w:t>Date</w:t>
      </w:r>
      <w:r w:rsidR="00194A56">
        <w:t xml:space="preserve">  </w:t>
      </w:r>
    </w:p>
    <w:sectPr w:rsidR="008F0308" w:rsidSect="009F3BE0">
      <w:headerReference w:type="even" r:id="rId9"/>
      <w:headerReference w:type="default" r:id="rId10"/>
      <w:footerReference w:type="default" r:id="rId11"/>
      <w:headerReference w:type="first" r:id="rId12"/>
      <w:pgSz w:w="11906" w:h="16838" w:code="9"/>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24" w:rsidRDefault="00A02824" w:rsidP="003322BD">
      <w:pPr>
        <w:spacing w:after="0" w:line="240" w:lineRule="auto"/>
      </w:pPr>
      <w:r>
        <w:separator/>
      </w:r>
    </w:p>
  </w:endnote>
  <w:endnote w:type="continuationSeparator" w:id="0">
    <w:p w:rsidR="00A02824" w:rsidRDefault="00A02824"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741BC2">
          <w:rPr>
            <w:noProof/>
          </w:rPr>
          <w:t>3</w:t>
        </w:r>
        <w:r>
          <w:rPr>
            <w:noProof/>
          </w:rPr>
          <w:fldChar w:fldCharType="end"/>
        </w:r>
      </w:p>
    </w:sdtContent>
  </w:sdt>
  <w:p w:rsidR="00BC2570" w:rsidRDefault="00BC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24" w:rsidRDefault="00A02824" w:rsidP="003322BD">
      <w:pPr>
        <w:spacing w:after="0" w:line="240" w:lineRule="auto"/>
      </w:pPr>
      <w:r>
        <w:separator/>
      </w:r>
    </w:p>
  </w:footnote>
  <w:footnote w:type="continuationSeparator" w:id="0">
    <w:p w:rsidR="00A02824" w:rsidRDefault="00A02824"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28" w:rsidRDefault="00A028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029126" o:spid="_x0000_s2054" type="#_x0000_t136" style="position:absolute;margin-left:0;margin-top:0;width:454.5pt;height:181.8pt;rotation:315;z-index:-25165056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Pr>
        <w:noProof/>
      </w:rPr>
      <w:pict>
        <v:shape id="_x0000_s2052" type="#_x0000_t136" style="position:absolute;margin-left:0;margin-top:0;width:454.5pt;height:181.8pt;rotation:315;z-index:-25165465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Pr>
        <w:noProof/>
      </w:rPr>
      <w:pict>
        <v:shape id="_x0000_s2050" type="#_x0000_t136" style="position:absolute;margin-left:0;margin-top:0;width:454.5pt;height:181.8pt;rotation:315;z-index:-25165875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A8" w:rsidRDefault="00A028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029127" o:spid="_x0000_s2055" type="#_x0000_t136" style="position:absolute;margin-left:0;margin-top:0;width:454.5pt;height:181.8pt;rotation:315;z-index:-25164851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A8" w:rsidRDefault="00A028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029125" o:spid="_x0000_s2053" type="#_x0000_t136" style="position:absolute;margin-left:0;margin-top:0;width:454.5pt;height:181.8pt;rotation:315;z-index:-25165260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1C17FB6"/>
    <w:multiLevelType w:val="hybridMultilevel"/>
    <w:tmpl w:val="2E2805D8"/>
    <w:lvl w:ilvl="0" w:tplc="D91816A6">
      <w:start w:val="1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7DB4E52"/>
    <w:multiLevelType w:val="hybridMultilevel"/>
    <w:tmpl w:val="DDA0F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2">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E716B3F"/>
    <w:multiLevelType w:val="hybridMultilevel"/>
    <w:tmpl w:val="222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AE687D"/>
    <w:multiLevelType w:val="multilevel"/>
    <w:tmpl w:val="A2145F96"/>
    <w:lvl w:ilvl="0">
      <w:start w:val="9"/>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5">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2"/>
  </w:num>
  <w:num w:numId="4">
    <w:abstractNumId w:val="17"/>
  </w:num>
  <w:num w:numId="5">
    <w:abstractNumId w:val="9"/>
  </w:num>
  <w:num w:numId="6">
    <w:abstractNumId w:val="26"/>
  </w:num>
  <w:num w:numId="7">
    <w:abstractNumId w:val="13"/>
  </w:num>
  <w:num w:numId="8">
    <w:abstractNumId w:val="21"/>
  </w:num>
  <w:num w:numId="9">
    <w:abstractNumId w:val="3"/>
  </w:num>
  <w:num w:numId="10">
    <w:abstractNumId w:val="19"/>
  </w:num>
  <w:num w:numId="11">
    <w:abstractNumId w:val="22"/>
  </w:num>
  <w:num w:numId="12">
    <w:abstractNumId w:val="16"/>
  </w:num>
  <w:num w:numId="13">
    <w:abstractNumId w:val="11"/>
  </w:num>
  <w:num w:numId="14">
    <w:abstractNumId w:val="27"/>
  </w:num>
  <w:num w:numId="15">
    <w:abstractNumId w:val="0"/>
  </w:num>
  <w:num w:numId="16">
    <w:abstractNumId w:val="8"/>
  </w:num>
  <w:num w:numId="17">
    <w:abstractNumId w:val="10"/>
  </w:num>
  <w:num w:numId="18">
    <w:abstractNumId w:val="18"/>
  </w:num>
  <w:num w:numId="19">
    <w:abstractNumId w:val="7"/>
  </w:num>
  <w:num w:numId="20">
    <w:abstractNumId w:val="5"/>
  </w:num>
  <w:num w:numId="21">
    <w:abstractNumId w:val="4"/>
  </w:num>
  <w:num w:numId="22">
    <w:abstractNumId w:val="25"/>
  </w:num>
  <w:num w:numId="23">
    <w:abstractNumId w:val="6"/>
  </w:num>
  <w:num w:numId="24">
    <w:abstractNumId w:val="12"/>
  </w:num>
  <w:num w:numId="25">
    <w:abstractNumId w:val="23"/>
  </w:num>
  <w:num w:numId="26">
    <w:abstractNumId w:val="1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174A2"/>
    <w:rsid w:val="00025781"/>
    <w:rsid w:val="0002678D"/>
    <w:rsid w:val="00031ED0"/>
    <w:rsid w:val="00034608"/>
    <w:rsid w:val="000356CF"/>
    <w:rsid w:val="00037C56"/>
    <w:rsid w:val="000405EF"/>
    <w:rsid w:val="000412A8"/>
    <w:rsid w:val="000414DD"/>
    <w:rsid w:val="000422D2"/>
    <w:rsid w:val="00050D9E"/>
    <w:rsid w:val="00062658"/>
    <w:rsid w:val="00062B02"/>
    <w:rsid w:val="00064DB9"/>
    <w:rsid w:val="00067FB7"/>
    <w:rsid w:val="00071609"/>
    <w:rsid w:val="00072C50"/>
    <w:rsid w:val="0007428A"/>
    <w:rsid w:val="0007489F"/>
    <w:rsid w:val="0007690D"/>
    <w:rsid w:val="00077434"/>
    <w:rsid w:val="000778F0"/>
    <w:rsid w:val="00084F20"/>
    <w:rsid w:val="000853A5"/>
    <w:rsid w:val="0009093C"/>
    <w:rsid w:val="00091FA2"/>
    <w:rsid w:val="00095071"/>
    <w:rsid w:val="000A21B3"/>
    <w:rsid w:val="000B2110"/>
    <w:rsid w:val="000B39E6"/>
    <w:rsid w:val="000D0F94"/>
    <w:rsid w:val="000D7A40"/>
    <w:rsid w:val="000F1B91"/>
    <w:rsid w:val="000F3047"/>
    <w:rsid w:val="000F30DC"/>
    <w:rsid w:val="000F431D"/>
    <w:rsid w:val="000F6C12"/>
    <w:rsid w:val="0011209D"/>
    <w:rsid w:val="00122CE5"/>
    <w:rsid w:val="00132156"/>
    <w:rsid w:val="00135CB8"/>
    <w:rsid w:val="001437F9"/>
    <w:rsid w:val="001451F3"/>
    <w:rsid w:val="00146914"/>
    <w:rsid w:val="00150D9F"/>
    <w:rsid w:val="001552E1"/>
    <w:rsid w:val="00156B1D"/>
    <w:rsid w:val="00165906"/>
    <w:rsid w:val="001702B9"/>
    <w:rsid w:val="00170F3E"/>
    <w:rsid w:val="001870A6"/>
    <w:rsid w:val="00194A56"/>
    <w:rsid w:val="001B3722"/>
    <w:rsid w:val="001C0498"/>
    <w:rsid w:val="001C51D6"/>
    <w:rsid w:val="001C553D"/>
    <w:rsid w:val="001C59CD"/>
    <w:rsid w:val="001D17CE"/>
    <w:rsid w:val="001D2220"/>
    <w:rsid w:val="001E3258"/>
    <w:rsid w:val="001F0507"/>
    <w:rsid w:val="001F48D5"/>
    <w:rsid w:val="001F5839"/>
    <w:rsid w:val="00200C89"/>
    <w:rsid w:val="00200EC3"/>
    <w:rsid w:val="00212B93"/>
    <w:rsid w:val="0022163A"/>
    <w:rsid w:val="00224DB4"/>
    <w:rsid w:val="00227939"/>
    <w:rsid w:val="002355AE"/>
    <w:rsid w:val="00242C18"/>
    <w:rsid w:val="00244367"/>
    <w:rsid w:val="00246C2C"/>
    <w:rsid w:val="002541A6"/>
    <w:rsid w:val="00263A86"/>
    <w:rsid w:val="00264108"/>
    <w:rsid w:val="00271BC8"/>
    <w:rsid w:val="00272823"/>
    <w:rsid w:val="002777AE"/>
    <w:rsid w:val="00277F90"/>
    <w:rsid w:val="00292631"/>
    <w:rsid w:val="002949B1"/>
    <w:rsid w:val="002979DB"/>
    <w:rsid w:val="002A3DDB"/>
    <w:rsid w:val="002C7C9E"/>
    <w:rsid w:val="002D29D4"/>
    <w:rsid w:val="002D58EB"/>
    <w:rsid w:val="002E2C60"/>
    <w:rsid w:val="002E4AB9"/>
    <w:rsid w:val="002E7921"/>
    <w:rsid w:val="002F0878"/>
    <w:rsid w:val="002F5594"/>
    <w:rsid w:val="00300EE8"/>
    <w:rsid w:val="00302B02"/>
    <w:rsid w:val="00323AE4"/>
    <w:rsid w:val="00324825"/>
    <w:rsid w:val="0032676E"/>
    <w:rsid w:val="00331AEE"/>
    <w:rsid w:val="003322BD"/>
    <w:rsid w:val="00332EE1"/>
    <w:rsid w:val="0033739F"/>
    <w:rsid w:val="003422C4"/>
    <w:rsid w:val="00343241"/>
    <w:rsid w:val="00347000"/>
    <w:rsid w:val="00361352"/>
    <w:rsid w:val="00376338"/>
    <w:rsid w:val="00376F3A"/>
    <w:rsid w:val="003852AF"/>
    <w:rsid w:val="00387425"/>
    <w:rsid w:val="00391DF8"/>
    <w:rsid w:val="00393824"/>
    <w:rsid w:val="003A0588"/>
    <w:rsid w:val="003A5952"/>
    <w:rsid w:val="003B5A33"/>
    <w:rsid w:val="003B6612"/>
    <w:rsid w:val="003B7A9F"/>
    <w:rsid w:val="003C52F3"/>
    <w:rsid w:val="003C72E8"/>
    <w:rsid w:val="003D17B1"/>
    <w:rsid w:val="003D311D"/>
    <w:rsid w:val="003E6A19"/>
    <w:rsid w:val="003E732B"/>
    <w:rsid w:val="003F2BE8"/>
    <w:rsid w:val="003F3465"/>
    <w:rsid w:val="00400BDA"/>
    <w:rsid w:val="004039AC"/>
    <w:rsid w:val="004039FD"/>
    <w:rsid w:val="00404AA2"/>
    <w:rsid w:val="004147DE"/>
    <w:rsid w:val="004276F5"/>
    <w:rsid w:val="00431CEF"/>
    <w:rsid w:val="00432261"/>
    <w:rsid w:val="00433B83"/>
    <w:rsid w:val="0043540F"/>
    <w:rsid w:val="004425C2"/>
    <w:rsid w:val="00452006"/>
    <w:rsid w:val="00455D91"/>
    <w:rsid w:val="00466902"/>
    <w:rsid w:val="0047442E"/>
    <w:rsid w:val="00480144"/>
    <w:rsid w:val="0048238C"/>
    <w:rsid w:val="00486EF2"/>
    <w:rsid w:val="00495C47"/>
    <w:rsid w:val="004A1309"/>
    <w:rsid w:val="004A228C"/>
    <w:rsid w:val="004A4561"/>
    <w:rsid w:val="004A514B"/>
    <w:rsid w:val="004A5310"/>
    <w:rsid w:val="004B1923"/>
    <w:rsid w:val="004B6980"/>
    <w:rsid w:val="004D0128"/>
    <w:rsid w:val="004D50B3"/>
    <w:rsid w:val="004D6279"/>
    <w:rsid w:val="004F5427"/>
    <w:rsid w:val="00500B38"/>
    <w:rsid w:val="00501A36"/>
    <w:rsid w:val="00504E93"/>
    <w:rsid w:val="00510E1D"/>
    <w:rsid w:val="005139CD"/>
    <w:rsid w:val="00513B45"/>
    <w:rsid w:val="00514D22"/>
    <w:rsid w:val="00520A37"/>
    <w:rsid w:val="00524F95"/>
    <w:rsid w:val="005314C7"/>
    <w:rsid w:val="005406AE"/>
    <w:rsid w:val="00543B4B"/>
    <w:rsid w:val="00543E5F"/>
    <w:rsid w:val="00551BA5"/>
    <w:rsid w:val="00551C7B"/>
    <w:rsid w:val="005527C7"/>
    <w:rsid w:val="0055404D"/>
    <w:rsid w:val="005615A7"/>
    <w:rsid w:val="005703D3"/>
    <w:rsid w:val="005710B0"/>
    <w:rsid w:val="00577C98"/>
    <w:rsid w:val="00590F85"/>
    <w:rsid w:val="005D0974"/>
    <w:rsid w:val="005D0AB2"/>
    <w:rsid w:val="005D3281"/>
    <w:rsid w:val="005D408E"/>
    <w:rsid w:val="005F4EC7"/>
    <w:rsid w:val="00602A3A"/>
    <w:rsid w:val="006129BC"/>
    <w:rsid w:val="0062176E"/>
    <w:rsid w:val="00622372"/>
    <w:rsid w:val="0062596B"/>
    <w:rsid w:val="00626D88"/>
    <w:rsid w:val="00633AB6"/>
    <w:rsid w:val="00636013"/>
    <w:rsid w:val="006460D4"/>
    <w:rsid w:val="00650919"/>
    <w:rsid w:val="00654F2B"/>
    <w:rsid w:val="00656931"/>
    <w:rsid w:val="006662C5"/>
    <w:rsid w:val="006702DC"/>
    <w:rsid w:val="00677EB8"/>
    <w:rsid w:val="00684B2D"/>
    <w:rsid w:val="00687C1A"/>
    <w:rsid w:val="006901C1"/>
    <w:rsid w:val="00693AC3"/>
    <w:rsid w:val="00696EF6"/>
    <w:rsid w:val="006A19E5"/>
    <w:rsid w:val="006B1141"/>
    <w:rsid w:val="006B7589"/>
    <w:rsid w:val="006D60D7"/>
    <w:rsid w:val="006D7D4C"/>
    <w:rsid w:val="006E181D"/>
    <w:rsid w:val="006E2CA8"/>
    <w:rsid w:val="006E4580"/>
    <w:rsid w:val="00706A6B"/>
    <w:rsid w:val="00711824"/>
    <w:rsid w:val="00717907"/>
    <w:rsid w:val="007237B8"/>
    <w:rsid w:val="00741BC2"/>
    <w:rsid w:val="00742016"/>
    <w:rsid w:val="00744DE5"/>
    <w:rsid w:val="00766CE0"/>
    <w:rsid w:val="00773216"/>
    <w:rsid w:val="00774689"/>
    <w:rsid w:val="007776EA"/>
    <w:rsid w:val="007813F6"/>
    <w:rsid w:val="00787790"/>
    <w:rsid w:val="007A270E"/>
    <w:rsid w:val="007A3E1F"/>
    <w:rsid w:val="007A4037"/>
    <w:rsid w:val="007A5047"/>
    <w:rsid w:val="007B0013"/>
    <w:rsid w:val="007B63DA"/>
    <w:rsid w:val="007C1B13"/>
    <w:rsid w:val="007C4E0F"/>
    <w:rsid w:val="007C67FD"/>
    <w:rsid w:val="007C70D6"/>
    <w:rsid w:val="007C70D8"/>
    <w:rsid w:val="007D4197"/>
    <w:rsid w:val="007D7B8C"/>
    <w:rsid w:val="007E22B6"/>
    <w:rsid w:val="007E41A3"/>
    <w:rsid w:val="007F232E"/>
    <w:rsid w:val="007F65FA"/>
    <w:rsid w:val="007F7A6C"/>
    <w:rsid w:val="00801A89"/>
    <w:rsid w:val="00803E74"/>
    <w:rsid w:val="008130DB"/>
    <w:rsid w:val="008173F2"/>
    <w:rsid w:val="00820D46"/>
    <w:rsid w:val="008258DA"/>
    <w:rsid w:val="008266FB"/>
    <w:rsid w:val="008316F3"/>
    <w:rsid w:val="0083315F"/>
    <w:rsid w:val="00851146"/>
    <w:rsid w:val="00854A42"/>
    <w:rsid w:val="00863817"/>
    <w:rsid w:val="00864C65"/>
    <w:rsid w:val="00871176"/>
    <w:rsid w:val="00883C90"/>
    <w:rsid w:val="008850CC"/>
    <w:rsid w:val="008A32D1"/>
    <w:rsid w:val="008A5890"/>
    <w:rsid w:val="008A65B8"/>
    <w:rsid w:val="008C0C01"/>
    <w:rsid w:val="008C3CE4"/>
    <w:rsid w:val="008C4D67"/>
    <w:rsid w:val="008D08CA"/>
    <w:rsid w:val="008D3915"/>
    <w:rsid w:val="008D54A6"/>
    <w:rsid w:val="008D76F7"/>
    <w:rsid w:val="008E0485"/>
    <w:rsid w:val="008E0C78"/>
    <w:rsid w:val="008E25D6"/>
    <w:rsid w:val="008F0308"/>
    <w:rsid w:val="008F5FE1"/>
    <w:rsid w:val="008F70C4"/>
    <w:rsid w:val="00906874"/>
    <w:rsid w:val="00907208"/>
    <w:rsid w:val="00920FC2"/>
    <w:rsid w:val="00921D41"/>
    <w:rsid w:val="00922E1D"/>
    <w:rsid w:val="009251FC"/>
    <w:rsid w:val="0093694A"/>
    <w:rsid w:val="00940D9C"/>
    <w:rsid w:val="009430C1"/>
    <w:rsid w:val="009445A5"/>
    <w:rsid w:val="00950372"/>
    <w:rsid w:val="009560B5"/>
    <w:rsid w:val="00956125"/>
    <w:rsid w:val="009652C6"/>
    <w:rsid w:val="00966127"/>
    <w:rsid w:val="00966D32"/>
    <w:rsid w:val="009710B3"/>
    <w:rsid w:val="009816E4"/>
    <w:rsid w:val="00983B90"/>
    <w:rsid w:val="00990C53"/>
    <w:rsid w:val="00997E41"/>
    <w:rsid w:val="009A2088"/>
    <w:rsid w:val="009B16C5"/>
    <w:rsid w:val="009B20D7"/>
    <w:rsid w:val="009B59E8"/>
    <w:rsid w:val="009C00DF"/>
    <w:rsid w:val="009C1F81"/>
    <w:rsid w:val="009E6849"/>
    <w:rsid w:val="009E7E5F"/>
    <w:rsid w:val="009F3BE0"/>
    <w:rsid w:val="00A02824"/>
    <w:rsid w:val="00A045F5"/>
    <w:rsid w:val="00A13022"/>
    <w:rsid w:val="00A1727D"/>
    <w:rsid w:val="00A17320"/>
    <w:rsid w:val="00A2672A"/>
    <w:rsid w:val="00A32BDF"/>
    <w:rsid w:val="00A40B6D"/>
    <w:rsid w:val="00A420E5"/>
    <w:rsid w:val="00A42737"/>
    <w:rsid w:val="00A42959"/>
    <w:rsid w:val="00A42DAC"/>
    <w:rsid w:val="00A52CBF"/>
    <w:rsid w:val="00A56918"/>
    <w:rsid w:val="00A603AA"/>
    <w:rsid w:val="00A6081E"/>
    <w:rsid w:val="00A64E08"/>
    <w:rsid w:val="00A73F53"/>
    <w:rsid w:val="00A77CAC"/>
    <w:rsid w:val="00A82747"/>
    <w:rsid w:val="00A84C0A"/>
    <w:rsid w:val="00A8569A"/>
    <w:rsid w:val="00A85E96"/>
    <w:rsid w:val="00A970E4"/>
    <w:rsid w:val="00AA3B41"/>
    <w:rsid w:val="00AA79F3"/>
    <w:rsid w:val="00AB040A"/>
    <w:rsid w:val="00AB3B5D"/>
    <w:rsid w:val="00AB4C4A"/>
    <w:rsid w:val="00AC2C07"/>
    <w:rsid w:val="00AC4ACF"/>
    <w:rsid w:val="00AC52B4"/>
    <w:rsid w:val="00AC728D"/>
    <w:rsid w:val="00AD1027"/>
    <w:rsid w:val="00AD2DB7"/>
    <w:rsid w:val="00AF0AB6"/>
    <w:rsid w:val="00AF282D"/>
    <w:rsid w:val="00AF2C10"/>
    <w:rsid w:val="00B05595"/>
    <w:rsid w:val="00B102D1"/>
    <w:rsid w:val="00B17EBD"/>
    <w:rsid w:val="00B20A48"/>
    <w:rsid w:val="00B21A9F"/>
    <w:rsid w:val="00B24852"/>
    <w:rsid w:val="00B255C6"/>
    <w:rsid w:val="00B260B5"/>
    <w:rsid w:val="00B3453A"/>
    <w:rsid w:val="00B37020"/>
    <w:rsid w:val="00B677ED"/>
    <w:rsid w:val="00B86D66"/>
    <w:rsid w:val="00B95218"/>
    <w:rsid w:val="00BB2D82"/>
    <w:rsid w:val="00BB2EE4"/>
    <w:rsid w:val="00BB5608"/>
    <w:rsid w:val="00BC2570"/>
    <w:rsid w:val="00BC4243"/>
    <w:rsid w:val="00BD1407"/>
    <w:rsid w:val="00BD712D"/>
    <w:rsid w:val="00BE7FE6"/>
    <w:rsid w:val="00BF76DF"/>
    <w:rsid w:val="00C0000D"/>
    <w:rsid w:val="00C12815"/>
    <w:rsid w:val="00C24468"/>
    <w:rsid w:val="00C245F3"/>
    <w:rsid w:val="00C276D2"/>
    <w:rsid w:val="00C303A1"/>
    <w:rsid w:val="00C35D91"/>
    <w:rsid w:val="00C366F4"/>
    <w:rsid w:val="00C476FC"/>
    <w:rsid w:val="00C51B02"/>
    <w:rsid w:val="00C57093"/>
    <w:rsid w:val="00C70C91"/>
    <w:rsid w:val="00C71332"/>
    <w:rsid w:val="00C810D3"/>
    <w:rsid w:val="00C85E22"/>
    <w:rsid w:val="00C86403"/>
    <w:rsid w:val="00C91095"/>
    <w:rsid w:val="00C9147B"/>
    <w:rsid w:val="00C92445"/>
    <w:rsid w:val="00C92553"/>
    <w:rsid w:val="00C928D0"/>
    <w:rsid w:val="00C97E5C"/>
    <w:rsid w:val="00CA2655"/>
    <w:rsid w:val="00CB5C04"/>
    <w:rsid w:val="00CB5D5E"/>
    <w:rsid w:val="00CD310E"/>
    <w:rsid w:val="00CD48AC"/>
    <w:rsid w:val="00CF021B"/>
    <w:rsid w:val="00CF07B8"/>
    <w:rsid w:val="00D05736"/>
    <w:rsid w:val="00D05C2D"/>
    <w:rsid w:val="00D06B83"/>
    <w:rsid w:val="00D137F7"/>
    <w:rsid w:val="00D22B03"/>
    <w:rsid w:val="00D239A6"/>
    <w:rsid w:val="00D31328"/>
    <w:rsid w:val="00D32F16"/>
    <w:rsid w:val="00D43DE1"/>
    <w:rsid w:val="00D4566E"/>
    <w:rsid w:val="00D51BEF"/>
    <w:rsid w:val="00D55C06"/>
    <w:rsid w:val="00D56EF9"/>
    <w:rsid w:val="00D738A5"/>
    <w:rsid w:val="00D81A30"/>
    <w:rsid w:val="00D81B84"/>
    <w:rsid w:val="00D8377B"/>
    <w:rsid w:val="00D86B08"/>
    <w:rsid w:val="00D90FBE"/>
    <w:rsid w:val="00DA2E9D"/>
    <w:rsid w:val="00DC1B69"/>
    <w:rsid w:val="00DC64AB"/>
    <w:rsid w:val="00DD1D3A"/>
    <w:rsid w:val="00DD54EB"/>
    <w:rsid w:val="00DD5D9B"/>
    <w:rsid w:val="00DD7EBB"/>
    <w:rsid w:val="00DE36B1"/>
    <w:rsid w:val="00DE399C"/>
    <w:rsid w:val="00DE3A18"/>
    <w:rsid w:val="00DF218B"/>
    <w:rsid w:val="00DF4F88"/>
    <w:rsid w:val="00E03D31"/>
    <w:rsid w:val="00E161E1"/>
    <w:rsid w:val="00E16AE5"/>
    <w:rsid w:val="00E244E9"/>
    <w:rsid w:val="00E35B26"/>
    <w:rsid w:val="00E35C03"/>
    <w:rsid w:val="00E401DE"/>
    <w:rsid w:val="00E41B60"/>
    <w:rsid w:val="00E43A6F"/>
    <w:rsid w:val="00E502B4"/>
    <w:rsid w:val="00E6378A"/>
    <w:rsid w:val="00E70F5B"/>
    <w:rsid w:val="00E75B16"/>
    <w:rsid w:val="00E80C63"/>
    <w:rsid w:val="00E8335A"/>
    <w:rsid w:val="00E85D46"/>
    <w:rsid w:val="00E8688C"/>
    <w:rsid w:val="00E87EA6"/>
    <w:rsid w:val="00E9273D"/>
    <w:rsid w:val="00EA2504"/>
    <w:rsid w:val="00EA4106"/>
    <w:rsid w:val="00EB31B4"/>
    <w:rsid w:val="00EB3D49"/>
    <w:rsid w:val="00EB5CF8"/>
    <w:rsid w:val="00EB7B12"/>
    <w:rsid w:val="00EC7115"/>
    <w:rsid w:val="00ED65D9"/>
    <w:rsid w:val="00EE770D"/>
    <w:rsid w:val="00EE7B76"/>
    <w:rsid w:val="00EF1791"/>
    <w:rsid w:val="00EF513A"/>
    <w:rsid w:val="00EF5558"/>
    <w:rsid w:val="00F03594"/>
    <w:rsid w:val="00F03846"/>
    <w:rsid w:val="00F04B77"/>
    <w:rsid w:val="00F106D6"/>
    <w:rsid w:val="00F1143A"/>
    <w:rsid w:val="00F13D91"/>
    <w:rsid w:val="00F15EFD"/>
    <w:rsid w:val="00F17343"/>
    <w:rsid w:val="00F210C3"/>
    <w:rsid w:val="00F2361E"/>
    <w:rsid w:val="00F25B0C"/>
    <w:rsid w:val="00F32F98"/>
    <w:rsid w:val="00F34243"/>
    <w:rsid w:val="00F36E94"/>
    <w:rsid w:val="00F47CD1"/>
    <w:rsid w:val="00F62C5E"/>
    <w:rsid w:val="00F7108A"/>
    <w:rsid w:val="00F8276F"/>
    <w:rsid w:val="00F87BEF"/>
    <w:rsid w:val="00F9143C"/>
    <w:rsid w:val="00F93328"/>
    <w:rsid w:val="00F9580D"/>
    <w:rsid w:val="00FA0CF7"/>
    <w:rsid w:val="00FA7D57"/>
    <w:rsid w:val="00FA7E3F"/>
    <w:rsid w:val="00FB5031"/>
    <w:rsid w:val="00FC4DFF"/>
    <w:rsid w:val="00FD12CE"/>
    <w:rsid w:val="00FD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28C5-E0FF-46F7-8803-577AAC17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2018-09-18T17:35:00Z</cp:lastPrinted>
  <dcterms:created xsi:type="dcterms:W3CDTF">2018-09-21T22:10:00Z</dcterms:created>
  <dcterms:modified xsi:type="dcterms:W3CDTF">2018-09-21T22:58:00Z</dcterms:modified>
</cp:coreProperties>
</file>