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0C" w:rsidRPr="00147203" w:rsidRDefault="00C34C0C" w:rsidP="00C34C0C">
      <w:pPr>
        <w:spacing w:after="0"/>
        <w:jc w:val="center"/>
        <w:rPr>
          <w:rFonts w:ascii="Leelawadee" w:hAnsi="Leelawadee" w:cs="Leelawadee"/>
          <w:b/>
          <w:sz w:val="24"/>
          <w:szCs w:val="24"/>
          <w:u w:val="single"/>
        </w:rPr>
      </w:pPr>
      <w:bookmarkStart w:id="0" w:name="_GoBack"/>
      <w:bookmarkEnd w:id="0"/>
      <w:r w:rsidRPr="00147203">
        <w:rPr>
          <w:rFonts w:ascii="Leelawadee" w:hAnsi="Leelawadee" w:cs="Leelawadee"/>
          <w:b/>
          <w:sz w:val="24"/>
          <w:szCs w:val="24"/>
          <w:u w:val="single"/>
        </w:rPr>
        <w:t xml:space="preserve">Minutes for the </w:t>
      </w:r>
      <w:r>
        <w:rPr>
          <w:rFonts w:ascii="Leelawadee" w:hAnsi="Leelawadee" w:cs="Leelawadee"/>
          <w:b/>
          <w:sz w:val="24"/>
          <w:szCs w:val="24"/>
          <w:u w:val="single"/>
        </w:rPr>
        <w:t xml:space="preserve">Annual General </w:t>
      </w:r>
      <w:r w:rsidRPr="00147203">
        <w:rPr>
          <w:rFonts w:ascii="Leelawadee" w:hAnsi="Leelawadee" w:cs="Leelawadee"/>
          <w:b/>
          <w:sz w:val="24"/>
          <w:szCs w:val="24"/>
          <w:u w:val="single"/>
        </w:rPr>
        <w:t>Meeting of Birdingbury Parish Council</w:t>
      </w:r>
    </w:p>
    <w:p w:rsidR="00C34C0C" w:rsidRDefault="00C34C0C" w:rsidP="00C34C0C">
      <w:pPr>
        <w:spacing w:after="0"/>
        <w:jc w:val="center"/>
        <w:rPr>
          <w:rFonts w:ascii="Leelawadee" w:hAnsi="Leelawadee" w:cs="Leelawadee"/>
          <w:b/>
          <w:sz w:val="24"/>
          <w:szCs w:val="24"/>
          <w:u w:val="single"/>
        </w:rPr>
      </w:pPr>
      <w:r w:rsidRPr="00147203">
        <w:rPr>
          <w:rFonts w:ascii="Leelawadee" w:hAnsi="Leelawadee" w:cs="Leelawadee"/>
          <w:b/>
          <w:sz w:val="24"/>
          <w:szCs w:val="24"/>
          <w:u w:val="single"/>
        </w:rPr>
        <w:t xml:space="preserve"> </w:t>
      </w:r>
      <w:r>
        <w:rPr>
          <w:rFonts w:ascii="Leelawadee" w:hAnsi="Leelawadee" w:cs="Leelawadee"/>
          <w:b/>
          <w:sz w:val="24"/>
          <w:szCs w:val="24"/>
          <w:u w:val="single"/>
        </w:rPr>
        <w:t>15</w:t>
      </w:r>
      <w:r w:rsidRPr="00C34C0C">
        <w:rPr>
          <w:rFonts w:ascii="Leelawadee" w:hAnsi="Leelawadee" w:cs="Leelawadee"/>
          <w:b/>
          <w:sz w:val="24"/>
          <w:szCs w:val="24"/>
          <w:u w:val="single"/>
          <w:vertAlign w:val="superscript"/>
        </w:rPr>
        <w:t>th</w:t>
      </w:r>
      <w:r>
        <w:rPr>
          <w:rFonts w:ascii="Leelawadee" w:hAnsi="Leelawadee" w:cs="Leelawadee"/>
          <w:b/>
          <w:sz w:val="24"/>
          <w:szCs w:val="24"/>
          <w:u w:val="single"/>
        </w:rPr>
        <w:t xml:space="preserve"> May </w:t>
      </w:r>
      <w:r w:rsidRPr="00147203">
        <w:rPr>
          <w:rFonts w:ascii="Leelawadee" w:hAnsi="Leelawadee" w:cs="Leelawadee"/>
          <w:b/>
          <w:sz w:val="24"/>
          <w:szCs w:val="24"/>
          <w:u w:val="single"/>
        </w:rPr>
        <w:t xml:space="preserve">2012, held at The </w:t>
      </w:r>
      <w:proofErr w:type="spellStart"/>
      <w:r w:rsidRPr="00147203">
        <w:rPr>
          <w:rFonts w:ascii="Leelawadee" w:hAnsi="Leelawadee" w:cs="Leelawadee"/>
          <w:b/>
          <w:sz w:val="24"/>
          <w:szCs w:val="24"/>
          <w:u w:val="single"/>
        </w:rPr>
        <w:t>Birbury</w:t>
      </w:r>
      <w:proofErr w:type="spellEnd"/>
      <w:r w:rsidRPr="00147203">
        <w:rPr>
          <w:rFonts w:ascii="Leelawadee" w:hAnsi="Leelawadee" w:cs="Leelawadee"/>
          <w:b/>
          <w:sz w:val="24"/>
          <w:szCs w:val="24"/>
          <w:u w:val="single"/>
        </w:rPr>
        <w:t>, Birdingbury</w:t>
      </w:r>
    </w:p>
    <w:p w:rsidR="00C34C0C" w:rsidRDefault="00C34C0C" w:rsidP="00C34C0C">
      <w:pPr>
        <w:spacing w:after="0"/>
        <w:jc w:val="center"/>
        <w:rPr>
          <w:rFonts w:ascii="Leelawadee" w:hAnsi="Leelawadee" w:cs="Leelawadee"/>
          <w:b/>
          <w:sz w:val="24"/>
          <w:szCs w:val="24"/>
          <w:u w:val="single"/>
        </w:rPr>
      </w:pPr>
    </w:p>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418"/>
        <w:gridCol w:w="283"/>
        <w:gridCol w:w="7797"/>
      </w:tblGrid>
      <w:tr w:rsidR="00C34C0C" w:rsidTr="0054605B">
        <w:tc>
          <w:tcPr>
            <w:tcW w:w="2127" w:type="dxa"/>
            <w:gridSpan w:val="2"/>
          </w:tcPr>
          <w:p w:rsidR="00C34C0C" w:rsidRPr="0050218F" w:rsidRDefault="00C34C0C" w:rsidP="0054605B">
            <w:pPr>
              <w:rPr>
                <w:rFonts w:ascii="Leelawadee" w:hAnsi="Leelawadee" w:cs="Leelawadee"/>
                <w:b/>
                <w:sz w:val="24"/>
                <w:szCs w:val="24"/>
              </w:rPr>
            </w:pPr>
            <w:r w:rsidRPr="0050218F">
              <w:rPr>
                <w:rFonts w:ascii="Leelawadee" w:hAnsi="Leelawadee" w:cs="Leelawadee"/>
                <w:b/>
                <w:sz w:val="24"/>
                <w:szCs w:val="24"/>
              </w:rPr>
              <w:t>Present</w:t>
            </w:r>
          </w:p>
        </w:tc>
        <w:tc>
          <w:tcPr>
            <w:tcW w:w="8080" w:type="dxa"/>
            <w:gridSpan w:val="2"/>
          </w:tcPr>
          <w:p w:rsidR="00C34C0C" w:rsidRDefault="00C34C0C" w:rsidP="0054605B">
            <w:pPr>
              <w:rPr>
                <w:rFonts w:ascii="Leelawadee" w:hAnsi="Leelawadee" w:cs="Leelawadee"/>
                <w:sz w:val="24"/>
                <w:szCs w:val="24"/>
              </w:rPr>
            </w:pPr>
          </w:p>
        </w:tc>
      </w:tr>
      <w:tr w:rsidR="00C34C0C" w:rsidTr="0054605B">
        <w:tc>
          <w:tcPr>
            <w:tcW w:w="709" w:type="dxa"/>
          </w:tcPr>
          <w:p w:rsidR="00C34C0C" w:rsidRDefault="00C34C0C" w:rsidP="0054605B">
            <w:pPr>
              <w:rPr>
                <w:rFonts w:ascii="Leelawadee" w:hAnsi="Leelawadee" w:cs="Leelawadee"/>
                <w:sz w:val="24"/>
                <w:szCs w:val="24"/>
              </w:rPr>
            </w:pPr>
          </w:p>
        </w:tc>
        <w:tc>
          <w:tcPr>
            <w:tcW w:w="9498" w:type="dxa"/>
            <w:gridSpan w:val="3"/>
          </w:tcPr>
          <w:p w:rsidR="00C34C0C" w:rsidRDefault="00C34C0C" w:rsidP="0054605B">
            <w:pPr>
              <w:rPr>
                <w:rFonts w:ascii="Leelawadee" w:hAnsi="Leelawadee" w:cs="Leelawadee"/>
                <w:sz w:val="24"/>
                <w:szCs w:val="24"/>
              </w:rPr>
            </w:pPr>
            <w:r>
              <w:rPr>
                <w:rFonts w:ascii="Leelawadee" w:hAnsi="Leelawadee" w:cs="Leelawadee"/>
                <w:sz w:val="24"/>
                <w:szCs w:val="24"/>
              </w:rPr>
              <w:t>Councillors: D Turner (Chair), I Tipton (Vice-Chair), G Davy</w:t>
            </w:r>
            <w:r w:rsidR="000A3A4C">
              <w:rPr>
                <w:rFonts w:ascii="Leelawadee" w:hAnsi="Leelawadee" w:cs="Leelawadee"/>
                <w:sz w:val="24"/>
                <w:szCs w:val="24"/>
              </w:rPr>
              <w:t>, C Morton</w:t>
            </w:r>
            <w:r>
              <w:rPr>
                <w:rFonts w:ascii="Leelawadee" w:hAnsi="Leelawadee" w:cs="Leelawadee"/>
                <w:sz w:val="24"/>
                <w:szCs w:val="24"/>
              </w:rPr>
              <w:t xml:space="preserve"> and T Healey</w:t>
            </w:r>
          </w:p>
        </w:tc>
      </w:tr>
      <w:tr w:rsidR="00C34C0C" w:rsidTr="0054605B">
        <w:tc>
          <w:tcPr>
            <w:tcW w:w="2410" w:type="dxa"/>
            <w:gridSpan w:val="3"/>
          </w:tcPr>
          <w:p w:rsidR="00C34C0C" w:rsidRDefault="00C34C0C" w:rsidP="0054605B">
            <w:pPr>
              <w:rPr>
                <w:rFonts w:ascii="Leelawadee" w:hAnsi="Leelawadee" w:cs="Leelawadee"/>
                <w:sz w:val="24"/>
                <w:szCs w:val="24"/>
              </w:rPr>
            </w:pPr>
          </w:p>
          <w:p w:rsidR="00C34C0C" w:rsidRPr="0050218F" w:rsidRDefault="00C34C0C" w:rsidP="0054605B">
            <w:pPr>
              <w:rPr>
                <w:rFonts w:ascii="Leelawadee" w:hAnsi="Leelawadee" w:cs="Leelawadee"/>
                <w:b/>
                <w:sz w:val="24"/>
                <w:szCs w:val="24"/>
              </w:rPr>
            </w:pPr>
            <w:r w:rsidRPr="0050218F">
              <w:rPr>
                <w:rFonts w:ascii="Leelawadee" w:hAnsi="Leelawadee" w:cs="Leelawadee"/>
                <w:b/>
                <w:sz w:val="24"/>
                <w:szCs w:val="24"/>
              </w:rPr>
              <w:t>In Attendance</w:t>
            </w:r>
          </w:p>
        </w:tc>
        <w:tc>
          <w:tcPr>
            <w:tcW w:w="7797" w:type="dxa"/>
          </w:tcPr>
          <w:p w:rsidR="00C34C0C" w:rsidRDefault="00C34C0C" w:rsidP="0054605B">
            <w:pPr>
              <w:rPr>
                <w:rFonts w:ascii="Leelawadee" w:hAnsi="Leelawadee" w:cs="Leelawadee"/>
                <w:sz w:val="24"/>
                <w:szCs w:val="24"/>
              </w:rPr>
            </w:pPr>
          </w:p>
        </w:tc>
      </w:tr>
      <w:tr w:rsidR="00C34C0C" w:rsidTr="0054605B">
        <w:tc>
          <w:tcPr>
            <w:tcW w:w="709" w:type="dxa"/>
          </w:tcPr>
          <w:p w:rsidR="00C34C0C" w:rsidRDefault="00C34C0C" w:rsidP="0054605B">
            <w:pPr>
              <w:rPr>
                <w:rFonts w:ascii="Leelawadee" w:hAnsi="Leelawadee" w:cs="Leelawadee"/>
                <w:sz w:val="24"/>
                <w:szCs w:val="24"/>
              </w:rPr>
            </w:pPr>
          </w:p>
        </w:tc>
        <w:tc>
          <w:tcPr>
            <w:tcW w:w="9498" w:type="dxa"/>
            <w:gridSpan w:val="3"/>
          </w:tcPr>
          <w:p w:rsidR="00C34C0C" w:rsidRDefault="00C34C0C" w:rsidP="0054605B">
            <w:pPr>
              <w:rPr>
                <w:rFonts w:ascii="Leelawadee" w:hAnsi="Leelawadee" w:cs="Leelawadee"/>
                <w:sz w:val="24"/>
                <w:szCs w:val="24"/>
              </w:rPr>
            </w:pPr>
            <w:r>
              <w:rPr>
                <w:rFonts w:ascii="Leelawadee" w:hAnsi="Leelawadee" w:cs="Leelawadee"/>
                <w:sz w:val="24"/>
                <w:szCs w:val="24"/>
              </w:rPr>
              <w:t>Joanna Bloomfield (Clerk) and two members of the public.</w:t>
            </w:r>
          </w:p>
        </w:tc>
      </w:tr>
    </w:tbl>
    <w:p w:rsidR="00C34C0C" w:rsidRDefault="00C34C0C" w:rsidP="00C34C0C"/>
    <w:p w:rsidR="0068664C" w:rsidRDefault="0068664C" w:rsidP="00C34C0C"/>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92"/>
      </w:tblGrid>
      <w:tr w:rsidR="00C34C0C" w:rsidTr="0054605B">
        <w:tc>
          <w:tcPr>
            <w:tcW w:w="709" w:type="dxa"/>
          </w:tcPr>
          <w:p w:rsidR="00C34C0C" w:rsidRDefault="00C34C0C" w:rsidP="0054605B">
            <w:pPr>
              <w:rPr>
                <w:rFonts w:ascii="Leelawadee" w:hAnsi="Leelawadee" w:cs="Leelawadee"/>
                <w:sz w:val="24"/>
                <w:szCs w:val="24"/>
              </w:rPr>
            </w:pPr>
            <w:r>
              <w:rPr>
                <w:rFonts w:ascii="Leelawadee" w:hAnsi="Leelawadee" w:cs="Leelawadee"/>
                <w:sz w:val="24"/>
                <w:szCs w:val="24"/>
              </w:rPr>
              <w:t xml:space="preserve">   1.</w:t>
            </w:r>
          </w:p>
        </w:tc>
        <w:tc>
          <w:tcPr>
            <w:tcW w:w="8992" w:type="dxa"/>
          </w:tcPr>
          <w:p w:rsidR="00C34C0C" w:rsidRDefault="0014314C" w:rsidP="0054605B">
            <w:pPr>
              <w:rPr>
                <w:rFonts w:ascii="Leelawadee" w:hAnsi="Leelawadee" w:cs="Leelawadee"/>
                <w:b/>
                <w:sz w:val="24"/>
                <w:szCs w:val="24"/>
              </w:rPr>
            </w:pPr>
            <w:r>
              <w:rPr>
                <w:rFonts w:ascii="Leelawadee" w:hAnsi="Leelawadee" w:cs="Leelawadee"/>
                <w:b/>
                <w:sz w:val="24"/>
                <w:szCs w:val="24"/>
              </w:rPr>
              <w:t>Welcome &amp; Election of Chair and Vice Chair</w:t>
            </w:r>
            <w:r w:rsidR="00C34C0C" w:rsidRPr="001C4696">
              <w:rPr>
                <w:rFonts w:ascii="Leelawadee" w:hAnsi="Leelawadee" w:cs="Leelawadee"/>
                <w:b/>
                <w:sz w:val="24"/>
                <w:szCs w:val="24"/>
              </w:rPr>
              <w:t>.</w:t>
            </w:r>
          </w:p>
          <w:p w:rsidR="0014314C" w:rsidRPr="0014314C" w:rsidRDefault="0014314C" w:rsidP="0054605B">
            <w:pPr>
              <w:rPr>
                <w:rFonts w:ascii="Leelawadee" w:hAnsi="Leelawadee" w:cs="Leelawadee"/>
                <w:sz w:val="24"/>
                <w:szCs w:val="24"/>
              </w:rPr>
            </w:pPr>
            <w:r>
              <w:rPr>
                <w:rFonts w:ascii="Leelawadee" w:hAnsi="Leelawadee" w:cs="Leelawadee"/>
                <w:sz w:val="24"/>
                <w:szCs w:val="24"/>
              </w:rPr>
              <w:t>As out-going Chair, Councillor Turner opened the meeting</w:t>
            </w:r>
            <w:r w:rsidR="000A3A4C">
              <w:rPr>
                <w:rFonts w:ascii="Leelawadee" w:hAnsi="Leelawadee" w:cs="Leelawadee"/>
                <w:sz w:val="24"/>
                <w:szCs w:val="24"/>
              </w:rPr>
              <w:t xml:space="preserve"> and welcomed those present.   Councillor Tipton explained that Councillor Morton was travelling from </w:t>
            </w:r>
            <w:proofErr w:type="spellStart"/>
            <w:r w:rsidR="000A3A4C">
              <w:rPr>
                <w:rFonts w:ascii="Leelawadee" w:hAnsi="Leelawadee" w:cs="Leelawadee"/>
                <w:sz w:val="24"/>
                <w:szCs w:val="24"/>
              </w:rPr>
              <w:t>Knowle</w:t>
            </w:r>
            <w:proofErr w:type="spellEnd"/>
            <w:r w:rsidR="000A3A4C">
              <w:rPr>
                <w:rFonts w:ascii="Leelawadee" w:hAnsi="Leelawadee" w:cs="Leelawadee"/>
                <w:sz w:val="24"/>
                <w:szCs w:val="24"/>
              </w:rPr>
              <w:t xml:space="preserve"> and would attend as soon as he could. </w:t>
            </w:r>
            <w:r>
              <w:rPr>
                <w:rFonts w:ascii="Leelawadee" w:hAnsi="Leelawadee" w:cs="Leelawadee"/>
                <w:sz w:val="24"/>
                <w:szCs w:val="24"/>
              </w:rPr>
              <w:t>Councillor Davy nominated Councillor Turner as Chair, Councillor Healey seconded and the proposal was carried with three votes in favour and one abstention.   Councillor Davy nominated Councillor Tipton as Vice Chair, Councillor Healey seconded and the proposal was unanimously accepted.</w:t>
            </w:r>
          </w:p>
          <w:p w:rsidR="00C34C0C" w:rsidRDefault="00C34C0C" w:rsidP="0054605B">
            <w:pPr>
              <w:rPr>
                <w:rFonts w:ascii="Leelawadee" w:hAnsi="Leelawadee" w:cs="Leelawadee"/>
                <w:sz w:val="24"/>
                <w:szCs w:val="24"/>
              </w:rPr>
            </w:pPr>
          </w:p>
        </w:tc>
      </w:tr>
      <w:tr w:rsidR="00C34C0C" w:rsidTr="0054605B">
        <w:tc>
          <w:tcPr>
            <w:tcW w:w="709" w:type="dxa"/>
          </w:tcPr>
          <w:p w:rsidR="00C34C0C" w:rsidRDefault="00C34C0C" w:rsidP="0054605B">
            <w:pPr>
              <w:rPr>
                <w:rFonts w:ascii="Leelawadee" w:hAnsi="Leelawadee" w:cs="Leelawadee"/>
                <w:sz w:val="24"/>
                <w:szCs w:val="24"/>
              </w:rPr>
            </w:pPr>
            <w:r>
              <w:rPr>
                <w:rFonts w:ascii="Leelawadee" w:hAnsi="Leelawadee" w:cs="Leelawadee"/>
                <w:sz w:val="24"/>
                <w:szCs w:val="24"/>
              </w:rPr>
              <w:t xml:space="preserve">   2.</w:t>
            </w:r>
          </w:p>
        </w:tc>
        <w:tc>
          <w:tcPr>
            <w:tcW w:w="8992" w:type="dxa"/>
          </w:tcPr>
          <w:p w:rsidR="00C34C0C" w:rsidRPr="001C4696" w:rsidRDefault="00C718AA" w:rsidP="0054605B">
            <w:pPr>
              <w:rPr>
                <w:rFonts w:ascii="Leelawadee" w:hAnsi="Leelawadee" w:cs="Leelawadee"/>
                <w:b/>
                <w:sz w:val="24"/>
                <w:szCs w:val="24"/>
              </w:rPr>
            </w:pPr>
            <w:r>
              <w:rPr>
                <w:rFonts w:ascii="Leelawadee" w:hAnsi="Leelawadee" w:cs="Leelawadee"/>
                <w:b/>
                <w:sz w:val="24"/>
                <w:szCs w:val="24"/>
              </w:rPr>
              <w:t>A</w:t>
            </w:r>
            <w:r w:rsidR="00C34C0C" w:rsidRPr="001C4696">
              <w:rPr>
                <w:rFonts w:ascii="Leelawadee" w:hAnsi="Leelawadee" w:cs="Leelawadee"/>
                <w:b/>
                <w:sz w:val="24"/>
                <w:szCs w:val="24"/>
              </w:rPr>
              <w:t>pologies for absence.</w:t>
            </w:r>
          </w:p>
          <w:p w:rsidR="00C34C0C" w:rsidRDefault="0014314C" w:rsidP="0054605B">
            <w:pPr>
              <w:rPr>
                <w:rFonts w:ascii="Leelawadee" w:hAnsi="Leelawadee" w:cs="Leelawadee"/>
                <w:sz w:val="24"/>
                <w:szCs w:val="24"/>
              </w:rPr>
            </w:pPr>
            <w:r>
              <w:rPr>
                <w:rFonts w:ascii="Leelawadee" w:hAnsi="Leelawadee" w:cs="Leelawadee"/>
                <w:sz w:val="24"/>
                <w:szCs w:val="24"/>
              </w:rPr>
              <w:t>Councillor Morton arrived, and although District Councillor Hazelton had not yet arrived, he was expected.</w:t>
            </w:r>
          </w:p>
        </w:tc>
      </w:tr>
      <w:tr w:rsidR="00C34C0C" w:rsidTr="0054605B">
        <w:tc>
          <w:tcPr>
            <w:tcW w:w="709" w:type="dxa"/>
          </w:tcPr>
          <w:p w:rsidR="00C34C0C" w:rsidRDefault="00C34C0C" w:rsidP="0054605B">
            <w:pPr>
              <w:rPr>
                <w:rFonts w:ascii="Leelawadee" w:hAnsi="Leelawadee" w:cs="Leelawadee"/>
                <w:sz w:val="24"/>
                <w:szCs w:val="24"/>
              </w:rPr>
            </w:pPr>
          </w:p>
          <w:p w:rsidR="00C34C0C" w:rsidRDefault="00C34C0C" w:rsidP="0054605B">
            <w:pPr>
              <w:rPr>
                <w:rFonts w:ascii="Leelawadee" w:hAnsi="Leelawadee" w:cs="Leelawadee"/>
                <w:sz w:val="24"/>
                <w:szCs w:val="24"/>
              </w:rPr>
            </w:pPr>
            <w:r>
              <w:rPr>
                <w:rFonts w:ascii="Leelawadee" w:hAnsi="Leelawadee" w:cs="Leelawadee"/>
                <w:sz w:val="24"/>
                <w:szCs w:val="24"/>
              </w:rPr>
              <w:t xml:space="preserve">   3.</w:t>
            </w:r>
          </w:p>
        </w:tc>
        <w:tc>
          <w:tcPr>
            <w:tcW w:w="8992" w:type="dxa"/>
          </w:tcPr>
          <w:p w:rsidR="00C34C0C" w:rsidRDefault="00C34C0C" w:rsidP="0054605B">
            <w:pPr>
              <w:rPr>
                <w:rFonts w:ascii="Leelawadee" w:hAnsi="Leelawadee" w:cs="Leelawadee"/>
                <w:sz w:val="24"/>
                <w:szCs w:val="24"/>
              </w:rPr>
            </w:pPr>
          </w:p>
          <w:p w:rsidR="00C34C0C" w:rsidRPr="00AE4D80" w:rsidRDefault="0014314C" w:rsidP="0054605B">
            <w:pPr>
              <w:rPr>
                <w:rFonts w:ascii="Leelawadee" w:hAnsi="Leelawadee" w:cs="Leelawadee"/>
                <w:b/>
                <w:sz w:val="24"/>
                <w:szCs w:val="24"/>
              </w:rPr>
            </w:pPr>
            <w:r>
              <w:rPr>
                <w:rFonts w:ascii="Leelawadee" w:hAnsi="Leelawadee" w:cs="Leelawadee"/>
                <w:b/>
                <w:sz w:val="24"/>
                <w:szCs w:val="24"/>
              </w:rPr>
              <w:t>Acceptance of Office of Chair</w:t>
            </w:r>
            <w:r w:rsidR="00C34C0C" w:rsidRPr="00AE4D80">
              <w:rPr>
                <w:rFonts w:ascii="Leelawadee" w:hAnsi="Leelawadee" w:cs="Leelawadee"/>
                <w:b/>
                <w:sz w:val="24"/>
                <w:szCs w:val="24"/>
              </w:rPr>
              <w:t>.</w:t>
            </w:r>
          </w:p>
          <w:p w:rsidR="00C34C0C" w:rsidRDefault="0014314C" w:rsidP="0054605B">
            <w:pPr>
              <w:rPr>
                <w:rFonts w:ascii="Leelawadee" w:hAnsi="Leelawadee" w:cs="Leelawadee"/>
                <w:sz w:val="24"/>
                <w:szCs w:val="24"/>
              </w:rPr>
            </w:pPr>
            <w:r>
              <w:rPr>
                <w:rFonts w:ascii="Leelawadee" w:hAnsi="Leelawadee" w:cs="Leelawadee"/>
                <w:sz w:val="24"/>
                <w:szCs w:val="24"/>
              </w:rPr>
              <w:t>Councillor Turner si</w:t>
            </w:r>
            <w:r w:rsidR="001F2C24">
              <w:rPr>
                <w:rFonts w:ascii="Leelawadee" w:hAnsi="Leelawadee" w:cs="Leelawadee"/>
                <w:sz w:val="24"/>
                <w:szCs w:val="24"/>
              </w:rPr>
              <w:t>gned the Acceptance of Office as</w:t>
            </w:r>
            <w:r>
              <w:rPr>
                <w:rFonts w:ascii="Leelawadee" w:hAnsi="Leelawadee" w:cs="Leelawadee"/>
                <w:sz w:val="24"/>
                <w:szCs w:val="24"/>
              </w:rPr>
              <w:t xml:space="preserve"> Chair of Birdingbury Parish Council.</w:t>
            </w:r>
          </w:p>
        </w:tc>
      </w:tr>
      <w:tr w:rsidR="00C34C0C" w:rsidTr="0054605B">
        <w:tc>
          <w:tcPr>
            <w:tcW w:w="709" w:type="dxa"/>
          </w:tcPr>
          <w:p w:rsidR="00C34C0C" w:rsidRDefault="00C34C0C" w:rsidP="0054605B">
            <w:pPr>
              <w:rPr>
                <w:rFonts w:ascii="Leelawadee" w:hAnsi="Leelawadee" w:cs="Leelawadee"/>
                <w:sz w:val="24"/>
                <w:szCs w:val="24"/>
              </w:rPr>
            </w:pPr>
          </w:p>
          <w:p w:rsidR="00C34C0C" w:rsidRDefault="00C34C0C" w:rsidP="0054605B">
            <w:pPr>
              <w:rPr>
                <w:rFonts w:ascii="Leelawadee" w:hAnsi="Leelawadee" w:cs="Leelawadee"/>
                <w:sz w:val="24"/>
                <w:szCs w:val="24"/>
              </w:rPr>
            </w:pPr>
            <w:r>
              <w:rPr>
                <w:rFonts w:ascii="Leelawadee" w:hAnsi="Leelawadee" w:cs="Leelawadee"/>
                <w:sz w:val="24"/>
                <w:szCs w:val="24"/>
              </w:rPr>
              <w:t xml:space="preserve">   4.</w:t>
            </w:r>
          </w:p>
        </w:tc>
        <w:tc>
          <w:tcPr>
            <w:tcW w:w="8992" w:type="dxa"/>
          </w:tcPr>
          <w:p w:rsidR="00C34C0C" w:rsidRDefault="00C34C0C" w:rsidP="0054605B">
            <w:pPr>
              <w:rPr>
                <w:rFonts w:ascii="Leelawadee" w:hAnsi="Leelawadee" w:cs="Leelawadee"/>
                <w:sz w:val="24"/>
                <w:szCs w:val="24"/>
              </w:rPr>
            </w:pPr>
          </w:p>
          <w:p w:rsidR="00C34C0C" w:rsidRPr="001F2C24" w:rsidRDefault="0014314C" w:rsidP="0054605B">
            <w:pPr>
              <w:rPr>
                <w:rFonts w:ascii="Leelawadee" w:hAnsi="Leelawadee" w:cs="Leelawadee"/>
                <w:b/>
                <w:sz w:val="24"/>
                <w:szCs w:val="24"/>
              </w:rPr>
            </w:pPr>
            <w:r w:rsidRPr="001F2C24">
              <w:rPr>
                <w:rFonts w:ascii="Leelawadee" w:hAnsi="Leelawadee" w:cs="Leelawadee"/>
                <w:b/>
                <w:sz w:val="24"/>
                <w:szCs w:val="24"/>
              </w:rPr>
              <w:t>Adoption of, or agreement to review, Standing Orders</w:t>
            </w:r>
            <w:r w:rsidR="001F2C24">
              <w:rPr>
                <w:rFonts w:ascii="Leelawadee" w:hAnsi="Leelawadee" w:cs="Leelawadee"/>
                <w:b/>
                <w:sz w:val="24"/>
                <w:szCs w:val="24"/>
              </w:rPr>
              <w:t>.</w:t>
            </w:r>
          </w:p>
          <w:p w:rsidR="0014314C" w:rsidRDefault="0014314C" w:rsidP="0054605B">
            <w:pPr>
              <w:rPr>
                <w:rFonts w:ascii="Leelawadee" w:hAnsi="Leelawadee" w:cs="Leelawadee"/>
                <w:sz w:val="24"/>
                <w:szCs w:val="24"/>
              </w:rPr>
            </w:pPr>
            <w:r>
              <w:rPr>
                <w:rFonts w:ascii="Leelawadee" w:hAnsi="Leelawadee" w:cs="Leelawadee"/>
                <w:sz w:val="24"/>
                <w:szCs w:val="24"/>
              </w:rPr>
              <w:t>Councillor Tipton proposed</w:t>
            </w:r>
            <w:proofErr w:type="gramStart"/>
            <w:r>
              <w:rPr>
                <w:rFonts w:ascii="Leelawadee" w:hAnsi="Leelawadee" w:cs="Leelawadee"/>
                <w:sz w:val="24"/>
                <w:szCs w:val="24"/>
              </w:rPr>
              <w:t>,</w:t>
            </w:r>
            <w:proofErr w:type="gramEnd"/>
            <w:r>
              <w:rPr>
                <w:rFonts w:ascii="Leelawadee" w:hAnsi="Leelawadee" w:cs="Leelawadee"/>
                <w:sz w:val="24"/>
                <w:szCs w:val="24"/>
              </w:rPr>
              <w:t xml:space="preserve"> Councillor Healey seconded that the Counc</w:t>
            </w:r>
            <w:r w:rsidR="00697ED7">
              <w:rPr>
                <w:rFonts w:ascii="Leelawadee" w:hAnsi="Leelawadee" w:cs="Leelawadee"/>
                <w:sz w:val="24"/>
                <w:szCs w:val="24"/>
              </w:rPr>
              <w:t>il accept the current Standing Orders</w:t>
            </w:r>
            <w:r>
              <w:rPr>
                <w:rFonts w:ascii="Leelawadee" w:hAnsi="Leelawadee" w:cs="Leelawadee"/>
                <w:sz w:val="24"/>
                <w:szCs w:val="24"/>
              </w:rPr>
              <w:t>.  Unanimously agreed.</w:t>
            </w:r>
          </w:p>
        </w:tc>
      </w:tr>
      <w:tr w:rsidR="00C34C0C" w:rsidTr="0054605B">
        <w:tc>
          <w:tcPr>
            <w:tcW w:w="709" w:type="dxa"/>
          </w:tcPr>
          <w:p w:rsidR="00C34C0C" w:rsidRDefault="00C34C0C" w:rsidP="0054605B">
            <w:pPr>
              <w:rPr>
                <w:rFonts w:ascii="Leelawadee" w:hAnsi="Leelawadee" w:cs="Leelawadee"/>
                <w:sz w:val="24"/>
                <w:szCs w:val="24"/>
              </w:rPr>
            </w:pPr>
          </w:p>
          <w:p w:rsidR="00C34C0C" w:rsidRDefault="00C34C0C" w:rsidP="0054605B">
            <w:pPr>
              <w:rPr>
                <w:rFonts w:ascii="Leelawadee" w:hAnsi="Leelawadee" w:cs="Leelawadee"/>
                <w:sz w:val="24"/>
                <w:szCs w:val="24"/>
              </w:rPr>
            </w:pPr>
            <w:r>
              <w:rPr>
                <w:rFonts w:ascii="Leelawadee" w:hAnsi="Leelawadee" w:cs="Leelawadee"/>
                <w:sz w:val="24"/>
                <w:szCs w:val="24"/>
              </w:rPr>
              <w:t xml:space="preserve">   5.</w:t>
            </w:r>
          </w:p>
        </w:tc>
        <w:tc>
          <w:tcPr>
            <w:tcW w:w="8992" w:type="dxa"/>
          </w:tcPr>
          <w:p w:rsidR="00C34C0C" w:rsidRDefault="00C34C0C" w:rsidP="0054605B">
            <w:pPr>
              <w:rPr>
                <w:rFonts w:ascii="Leelawadee" w:hAnsi="Leelawadee" w:cs="Leelawadee"/>
                <w:sz w:val="24"/>
                <w:szCs w:val="24"/>
              </w:rPr>
            </w:pPr>
          </w:p>
          <w:p w:rsidR="0014314C" w:rsidRPr="00AE4D80" w:rsidRDefault="0014314C" w:rsidP="0014314C">
            <w:pPr>
              <w:rPr>
                <w:rFonts w:ascii="Leelawadee" w:hAnsi="Leelawadee" w:cs="Leelawadee"/>
                <w:b/>
                <w:sz w:val="24"/>
                <w:szCs w:val="24"/>
              </w:rPr>
            </w:pPr>
            <w:r>
              <w:rPr>
                <w:rFonts w:ascii="Leelawadee" w:hAnsi="Leelawadee" w:cs="Leelawadee"/>
                <w:b/>
                <w:sz w:val="24"/>
                <w:szCs w:val="24"/>
              </w:rPr>
              <w:t>Declaration of Interest of Agenda Items</w:t>
            </w:r>
            <w:r w:rsidRPr="00AE4D80">
              <w:rPr>
                <w:rFonts w:ascii="Leelawadee" w:hAnsi="Leelawadee" w:cs="Leelawadee"/>
                <w:b/>
                <w:sz w:val="24"/>
                <w:szCs w:val="24"/>
              </w:rPr>
              <w:t>.</w:t>
            </w:r>
          </w:p>
          <w:p w:rsidR="00C34C0C" w:rsidRDefault="0014314C" w:rsidP="0014314C">
            <w:pPr>
              <w:rPr>
                <w:rFonts w:ascii="Leelawadee" w:hAnsi="Leelawadee" w:cs="Leelawadee"/>
                <w:sz w:val="24"/>
                <w:szCs w:val="24"/>
              </w:rPr>
            </w:pPr>
            <w:r>
              <w:rPr>
                <w:rFonts w:ascii="Leelawadee" w:hAnsi="Leelawadee" w:cs="Leelawadee"/>
                <w:sz w:val="24"/>
                <w:szCs w:val="24"/>
              </w:rPr>
              <w:t>There were no declarations of interest.</w:t>
            </w:r>
          </w:p>
        </w:tc>
      </w:tr>
      <w:tr w:rsidR="001F2C24" w:rsidTr="0054605B">
        <w:tc>
          <w:tcPr>
            <w:tcW w:w="709" w:type="dxa"/>
          </w:tcPr>
          <w:p w:rsidR="001F2C24" w:rsidRDefault="001F2C24" w:rsidP="0054605B">
            <w:pPr>
              <w:rPr>
                <w:rFonts w:ascii="Leelawadee" w:hAnsi="Leelawadee" w:cs="Leelawadee"/>
                <w:sz w:val="24"/>
                <w:szCs w:val="24"/>
              </w:rPr>
            </w:pPr>
          </w:p>
          <w:p w:rsidR="001F2C24" w:rsidRDefault="001F2C24" w:rsidP="0054605B">
            <w:pPr>
              <w:rPr>
                <w:rFonts w:ascii="Leelawadee" w:hAnsi="Leelawadee" w:cs="Leelawadee"/>
                <w:sz w:val="24"/>
                <w:szCs w:val="24"/>
              </w:rPr>
            </w:pPr>
            <w:r>
              <w:rPr>
                <w:rFonts w:ascii="Leelawadee" w:hAnsi="Leelawadee" w:cs="Leelawadee"/>
                <w:sz w:val="24"/>
                <w:szCs w:val="24"/>
              </w:rPr>
              <w:t xml:space="preserve">   6.</w:t>
            </w:r>
          </w:p>
        </w:tc>
        <w:tc>
          <w:tcPr>
            <w:tcW w:w="8992" w:type="dxa"/>
          </w:tcPr>
          <w:p w:rsidR="001F2C24" w:rsidRDefault="001F2C24" w:rsidP="0054605B">
            <w:pPr>
              <w:rPr>
                <w:rFonts w:ascii="Leelawadee" w:hAnsi="Leelawadee" w:cs="Leelawadee"/>
                <w:sz w:val="24"/>
                <w:szCs w:val="24"/>
              </w:rPr>
            </w:pPr>
          </w:p>
          <w:p w:rsidR="001F2C24" w:rsidRPr="001F2C24" w:rsidRDefault="001F2C24" w:rsidP="0054605B">
            <w:pPr>
              <w:rPr>
                <w:rFonts w:ascii="Leelawadee" w:hAnsi="Leelawadee" w:cs="Leelawadee"/>
                <w:b/>
                <w:sz w:val="24"/>
                <w:szCs w:val="24"/>
              </w:rPr>
            </w:pPr>
            <w:r w:rsidRPr="001F2C24">
              <w:rPr>
                <w:rFonts w:ascii="Leelawadee" w:hAnsi="Leelawadee" w:cs="Leelawadee"/>
                <w:b/>
                <w:sz w:val="24"/>
                <w:szCs w:val="24"/>
              </w:rPr>
              <w:t>Financial Arrangements.</w:t>
            </w:r>
          </w:p>
          <w:p w:rsidR="001F2C24" w:rsidRDefault="001F2C24" w:rsidP="001F2C24">
            <w:pPr>
              <w:pStyle w:val="ListParagraph"/>
              <w:numPr>
                <w:ilvl w:val="0"/>
                <w:numId w:val="2"/>
              </w:numPr>
              <w:rPr>
                <w:rFonts w:ascii="Leelawadee" w:hAnsi="Leelawadee" w:cs="Leelawadee"/>
                <w:sz w:val="24"/>
                <w:szCs w:val="24"/>
              </w:rPr>
            </w:pPr>
            <w:r w:rsidRPr="001F2C24">
              <w:rPr>
                <w:rFonts w:ascii="Leelawadee" w:hAnsi="Leelawadee" w:cs="Leelawadee"/>
                <w:sz w:val="24"/>
                <w:szCs w:val="24"/>
              </w:rPr>
              <w:t xml:space="preserve">It was agreed to accept the offer of Andrew Armbrister to act as internal auditor for the Birdingbury Parish Council accounts.   </w:t>
            </w:r>
            <w:r>
              <w:rPr>
                <w:rFonts w:ascii="Leelawadee" w:hAnsi="Leelawadee" w:cs="Leelawadee"/>
                <w:sz w:val="24"/>
                <w:szCs w:val="24"/>
              </w:rPr>
              <w:t>Councillors studied the end-of-year statement, which w</w:t>
            </w:r>
            <w:r w:rsidR="000B6EC2">
              <w:rPr>
                <w:rFonts w:ascii="Leelawadee" w:hAnsi="Leelawadee" w:cs="Leelawadee"/>
                <w:sz w:val="24"/>
                <w:szCs w:val="24"/>
              </w:rPr>
              <w:t>as unanimously accepted.   The a</w:t>
            </w:r>
            <w:r>
              <w:rPr>
                <w:rFonts w:ascii="Leelawadee" w:hAnsi="Leelawadee" w:cs="Leelawadee"/>
                <w:sz w:val="24"/>
                <w:szCs w:val="24"/>
              </w:rPr>
              <w:t>nnual audit of Financial Governance was read, unanimously accepted and signed by the Chair.   A notice to inform villagers of their right to view the accounts and supporting documentation would be placed on the website and on the Council notice</w:t>
            </w:r>
            <w:r w:rsidR="005705FD">
              <w:rPr>
                <w:rFonts w:ascii="Leelawadee" w:hAnsi="Leelawadee" w:cs="Leelawadee"/>
                <w:sz w:val="24"/>
                <w:szCs w:val="24"/>
              </w:rPr>
              <w:t xml:space="preserve"> </w:t>
            </w:r>
            <w:r>
              <w:rPr>
                <w:rFonts w:ascii="Leelawadee" w:hAnsi="Leelawadee" w:cs="Leelawadee"/>
                <w:sz w:val="24"/>
                <w:szCs w:val="24"/>
              </w:rPr>
              <w:t xml:space="preserve">board.  </w:t>
            </w:r>
          </w:p>
          <w:p w:rsidR="005705FD" w:rsidRDefault="005705FD" w:rsidP="001F2C24">
            <w:pPr>
              <w:pStyle w:val="ListParagraph"/>
              <w:numPr>
                <w:ilvl w:val="0"/>
                <w:numId w:val="2"/>
              </w:numPr>
              <w:rPr>
                <w:rFonts w:ascii="Leelawadee" w:hAnsi="Leelawadee" w:cs="Leelawadee"/>
                <w:sz w:val="24"/>
                <w:szCs w:val="24"/>
              </w:rPr>
            </w:pPr>
            <w:r>
              <w:rPr>
                <w:rFonts w:ascii="Leelawadee" w:hAnsi="Leelawadee" w:cs="Leelawadee"/>
                <w:sz w:val="24"/>
                <w:szCs w:val="24"/>
              </w:rPr>
              <w:t>It was agreed that the cheque signatories would stay as Councillor</w:t>
            </w:r>
            <w:r w:rsidR="0023628F">
              <w:rPr>
                <w:rFonts w:ascii="Leelawadee" w:hAnsi="Leelawadee" w:cs="Leelawadee"/>
                <w:sz w:val="24"/>
                <w:szCs w:val="24"/>
              </w:rPr>
              <w:t>s</w:t>
            </w:r>
            <w:r>
              <w:rPr>
                <w:rFonts w:ascii="Leelawadee" w:hAnsi="Leelawadee" w:cs="Leelawadee"/>
                <w:sz w:val="24"/>
                <w:szCs w:val="24"/>
              </w:rPr>
              <w:t xml:space="preserve"> </w:t>
            </w:r>
            <w:r>
              <w:rPr>
                <w:rFonts w:ascii="Leelawadee" w:hAnsi="Leelawadee" w:cs="Leelawadee"/>
                <w:sz w:val="24"/>
                <w:szCs w:val="24"/>
              </w:rPr>
              <w:lastRenderedPageBreak/>
              <w:t>Turner, Morton, Tipton and Davy.</w:t>
            </w:r>
          </w:p>
          <w:p w:rsidR="005705FD" w:rsidRDefault="005705FD" w:rsidP="001F2C24">
            <w:pPr>
              <w:pStyle w:val="ListParagraph"/>
              <w:numPr>
                <w:ilvl w:val="0"/>
                <w:numId w:val="2"/>
              </w:numPr>
              <w:rPr>
                <w:rFonts w:ascii="Leelawadee" w:hAnsi="Leelawadee" w:cs="Leelawadee"/>
                <w:sz w:val="24"/>
                <w:szCs w:val="24"/>
              </w:rPr>
            </w:pPr>
            <w:r>
              <w:rPr>
                <w:rFonts w:ascii="Leelawadee" w:hAnsi="Leelawadee" w:cs="Leelawadee"/>
                <w:sz w:val="24"/>
                <w:szCs w:val="24"/>
              </w:rPr>
              <w:t>It was agreed that the Clerk’s wages would be reviewed after six month</w:t>
            </w:r>
            <w:r w:rsidR="00697ED7">
              <w:rPr>
                <w:rFonts w:ascii="Leelawadee" w:hAnsi="Leelawadee" w:cs="Leelawadee"/>
                <w:sz w:val="24"/>
                <w:szCs w:val="24"/>
              </w:rPr>
              <w:t xml:space="preserve"> trial period in August</w:t>
            </w:r>
            <w:r>
              <w:rPr>
                <w:rFonts w:ascii="Leelawadee" w:hAnsi="Leelawadee" w:cs="Leelawadee"/>
                <w:sz w:val="24"/>
                <w:szCs w:val="24"/>
              </w:rPr>
              <w:t>.</w:t>
            </w:r>
          </w:p>
          <w:p w:rsidR="005705FD" w:rsidRDefault="005705FD" w:rsidP="001F2C24">
            <w:pPr>
              <w:pStyle w:val="ListParagraph"/>
              <w:numPr>
                <w:ilvl w:val="0"/>
                <w:numId w:val="2"/>
              </w:numPr>
              <w:rPr>
                <w:rFonts w:ascii="Leelawadee" w:hAnsi="Leelawadee" w:cs="Leelawadee"/>
                <w:sz w:val="24"/>
                <w:szCs w:val="24"/>
              </w:rPr>
            </w:pPr>
            <w:r>
              <w:rPr>
                <w:rFonts w:ascii="Leelawadee" w:hAnsi="Leelawadee" w:cs="Leelawadee"/>
                <w:sz w:val="24"/>
                <w:szCs w:val="24"/>
              </w:rPr>
              <w:t>Councillor Turner informed the Council that no leases were due for renewal in this year.</w:t>
            </w:r>
          </w:p>
          <w:p w:rsidR="001F2C24" w:rsidRDefault="001F2C24" w:rsidP="0054605B">
            <w:pPr>
              <w:rPr>
                <w:rFonts w:ascii="Leelawadee" w:hAnsi="Leelawadee" w:cs="Leelawadee"/>
                <w:sz w:val="24"/>
                <w:szCs w:val="24"/>
              </w:rPr>
            </w:pPr>
          </w:p>
        </w:tc>
      </w:tr>
      <w:tr w:rsidR="001F2C24" w:rsidTr="0054605B">
        <w:tc>
          <w:tcPr>
            <w:tcW w:w="709" w:type="dxa"/>
          </w:tcPr>
          <w:p w:rsidR="001F2C24" w:rsidRDefault="001F2C24" w:rsidP="0054605B">
            <w:pPr>
              <w:rPr>
                <w:rFonts w:ascii="Leelawadee" w:hAnsi="Leelawadee" w:cs="Leelawadee"/>
                <w:sz w:val="24"/>
                <w:szCs w:val="24"/>
              </w:rPr>
            </w:pPr>
            <w:r>
              <w:rPr>
                <w:rFonts w:ascii="Leelawadee" w:hAnsi="Leelawadee" w:cs="Leelawadee"/>
                <w:sz w:val="24"/>
                <w:szCs w:val="24"/>
              </w:rPr>
              <w:lastRenderedPageBreak/>
              <w:t xml:space="preserve">   7.</w:t>
            </w:r>
          </w:p>
        </w:tc>
        <w:tc>
          <w:tcPr>
            <w:tcW w:w="8992" w:type="dxa"/>
          </w:tcPr>
          <w:p w:rsidR="001F2C24" w:rsidRPr="001F2C24" w:rsidRDefault="001F2C24" w:rsidP="0054605B">
            <w:pPr>
              <w:rPr>
                <w:rFonts w:ascii="Leelawadee" w:hAnsi="Leelawadee" w:cs="Leelawadee"/>
                <w:b/>
                <w:sz w:val="24"/>
                <w:szCs w:val="24"/>
              </w:rPr>
            </w:pPr>
            <w:r w:rsidRPr="001F2C24">
              <w:rPr>
                <w:rFonts w:ascii="Leelawadee" w:hAnsi="Leelawadee" w:cs="Leelawadee"/>
                <w:b/>
                <w:sz w:val="24"/>
                <w:szCs w:val="24"/>
              </w:rPr>
              <w:t>Dates of meetings.</w:t>
            </w:r>
          </w:p>
        </w:tc>
      </w:tr>
      <w:tr w:rsidR="001F2C24" w:rsidTr="0054605B">
        <w:tc>
          <w:tcPr>
            <w:tcW w:w="709" w:type="dxa"/>
          </w:tcPr>
          <w:p w:rsidR="001F2C24" w:rsidRDefault="001F2C24" w:rsidP="0054605B">
            <w:pPr>
              <w:rPr>
                <w:rFonts w:ascii="Leelawadee" w:hAnsi="Leelawadee" w:cs="Leelawadee"/>
                <w:sz w:val="24"/>
                <w:szCs w:val="24"/>
              </w:rPr>
            </w:pPr>
          </w:p>
        </w:tc>
        <w:tc>
          <w:tcPr>
            <w:tcW w:w="8992" w:type="dxa"/>
          </w:tcPr>
          <w:p w:rsidR="005705FD" w:rsidRDefault="005705FD" w:rsidP="0054605B">
            <w:pPr>
              <w:rPr>
                <w:rFonts w:ascii="Leelawadee" w:hAnsi="Leelawadee" w:cs="Leelawadee"/>
                <w:sz w:val="24"/>
                <w:szCs w:val="24"/>
              </w:rPr>
            </w:pPr>
            <w:r>
              <w:rPr>
                <w:rFonts w:ascii="Leelawadee" w:hAnsi="Leelawadee" w:cs="Leelawadee"/>
                <w:sz w:val="24"/>
                <w:szCs w:val="24"/>
              </w:rPr>
              <w:t xml:space="preserve">It was agreed to keep to the traditional formulae of </w:t>
            </w:r>
            <w:r w:rsidR="00196D0A">
              <w:rPr>
                <w:rFonts w:ascii="Leelawadee" w:hAnsi="Leelawadee" w:cs="Leelawadee"/>
                <w:sz w:val="24"/>
                <w:szCs w:val="24"/>
              </w:rPr>
              <w:t xml:space="preserve">the </w:t>
            </w:r>
            <w:r>
              <w:rPr>
                <w:rFonts w:ascii="Leelawadee" w:hAnsi="Leelawadee" w:cs="Leelawadee"/>
                <w:sz w:val="24"/>
                <w:szCs w:val="24"/>
              </w:rPr>
              <w:t>third Tuesday of the month throughout the year, with the exception of August and December.</w:t>
            </w:r>
            <w:r w:rsidR="0023628F">
              <w:rPr>
                <w:rFonts w:ascii="Leelawadee" w:hAnsi="Leelawadee" w:cs="Leelawadee"/>
                <w:sz w:val="24"/>
                <w:szCs w:val="24"/>
              </w:rPr>
              <w:t xml:space="preserve">   The dates will</w:t>
            </w:r>
            <w:r>
              <w:rPr>
                <w:rFonts w:ascii="Leelawadee" w:hAnsi="Leelawadee" w:cs="Leelawadee"/>
                <w:sz w:val="24"/>
                <w:szCs w:val="24"/>
              </w:rPr>
              <w:t xml:space="preserve"> be:</w:t>
            </w:r>
          </w:p>
          <w:p w:rsidR="0023628F" w:rsidRDefault="0023628F" w:rsidP="0054605B">
            <w:pPr>
              <w:rPr>
                <w:rFonts w:ascii="Leelawadee" w:hAnsi="Leelawadee" w:cs="Leelawadee"/>
                <w:sz w:val="24"/>
                <w:szCs w:val="24"/>
              </w:rPr>
            </w:pPr>
          </w:p>
          <w:p w:rsidR="0023628F" w:rsidRDefault="0023628F" w:rsidP="0054605B">
            <w:pPr>
              <w:rPr>
                <w:rFonts w:ascii="Leelawadee" w:hAnsi="Leelawadee" w:cs="Leelawadee"/>
                <w:sz w:val="24"/>
                <w:szCs w:val="24"/>
              </w:rPr>
            </w:pPr>
            <w:r w:rsidRPr="0023628F">
              <w:rPr>
                <w:rFonts w:ascii="Leelawadee" w:hAnsi="Leelawadee" w:cs="Leelawadee"/>
                <w:b/>
                <w:sz w:val="24"/>
                <w:szCs w:val="24"/>
              </w:rPr>
              <w:t>19</w:t>
            </w:r>
            <w:r w:rsidRPr="0023628F">
              <w:rPr>
                <w:rFonts w:ascii="Leelawadee" w:hAnsi="Leelawadee" w:cs="Leelawadee"/>
                <w:b/>
                <w:sz w:val="24"/>
                <w:szCs w:val="24"/>
                <w:vertAlign w:val="superscript"/>
              </w:rPr>
              <w:t>th</w:t>
            </w:r>
            <w:r w:rsidRPr="0023628F">
              <w:rPr>
                <w:rFonts w:ascii="Leelawadee" w:hAnsi="Leelawadee" w:cs="Leelawadee"/>
                <w:b/>
                <w:sz w:val="24"/>
                <w:szCs w:val="24"/>
              </w:rPr>
              <w:t xml:space="preserve"> June, 17</w:t>
            </w:r>
            <w:r w:rsidRPr="0023628F">
              <w:rPr>
                <w:rFonts w:ascii="Leelawadee" w:hAnsi="Leelawadee" w:cs="Leelawadee"/>
                <w:b/>
                <w:sz w:val="24"/>
                <w:szCs w:val="24"/>
                <w:vertAlign w:val="superscript"/>
              </w:rPr>
              <w:t>th</w:t>
            </w:r>
            <w:r w:rsidRPr="0023628F">
              <w:rPr>
                <w:rFonts w:ascii="Leelawadee" w:hAnsi="Leelawadee" w:cs="Leelawadee"/>
                <w:b/>
                <w:sz w:val="24"/>
                <w:szCs w:val="24"/>
              </w:rPr>
              <w:t xml:space="preserve"> July, 18</w:t>
            </w:r>
            <w:r w:rsidRPr="0023628F">
              <w:rPr>
                <w:rFonts w:ascii="Leelawadee" w:hAnsi="Leelawadee" w:cs="Leelawadee"/>
                <w:b/>
                <w:sz w:val="24"/>
                <w:szCs w:val="24"/>
                <w:vertAlign w:val="superscript"/>
              </w:rPr>
              <w:t>th</w:t>
            </w:r>
            <w:r w:rsidRPr="0023628F">
              <w:rPr>
                <w:rFonts w:ascii="Leelawadee" w:hAnsi="Leelawadee" w:cs="Leelawadee"/>
                <w:b/>
                <w:sz w:val="24"/>
                <w:szCs w:val="24"/>
              </w:rPr>
              <w:t xml:space="preserve"> September, 16</w:t>
            </w:r>
            <w:r w:rsidRPr="0023628F">
              <w:rPr>
                <w:rFonts w:ascii="Leelawadee" w:hAnsi="Leelawadee" w:cs="Leelawadee"/>
                <w:b/>
                <w:sz w:val="24"/>
                <w:szCs w:val="24"/>
                <w:vertAlign w:val="superscript"/>
              </w:rPr>
              <w:t>th</w:t>
            </w:r>
            <w:r w:rsidRPr="0023628F">
              <w:rPr>
                <w:rFonts w:ascii="Leelawadee" w:hAnsi="Leelawadee" w:cs="Leelawadee"/>
                <w:b/>
                <w:sz w:val="24"/>
                <w:szCs w:val="24"/>
              </w:rPr>
              <w:t xml:space="preserve"> October</w:t>
            </w:r>
            <w:r>
              <w:rPr>
                <w:rFonts w:ascii="Leelawadee" w:hAnsi="Leelawadee" w:cs="Leelawadee"/>
                <w:sz w:val="24"/>
                <w:szCs w:val="24"/>
              </w:rPr>
              <w:t xml:space="preserve"> and </w:t>
            </w:r>
            <w:r w:rsidRPr="0023628F">
              <w:rPr>
                <w:rFonts w:ascii="Leelawadee" w:hAnsi="Leelawadee" w:cs="Leelawadee"/>
                <w:b/>
                <w:sz w:val="24"/>
                <w:szCs w:val="24"/>
              </w:rPr>
              <w:t>20</w:t>
            </w:r>
            <w:r w:rsidRPr="0023628F">
              <w:rPr>
                <w:rFonts w:ascii="Leelawadee" w:hAnsi="Leelawadee" w:cs="Leelawadee"/>
                <w:b/>
                <w:sz w:val="24"/>
                <w:szCs w:val="24"/>
                <w:vertAlign w:val="superscript"/>
              </w:rPr>
              <w:t>th</w:t>
            </w:r>
            <w:r w:rsidRPr="0023628F">
              <w:rPr>
                <w:rFonts w:ascii="Leelawadee" w:hAnsi="Leelawadee" w:cs="Leelawadee"/>
                <w:b/>
                <w:sz w:val="24"/>
                <w:szCs w:val="24"/>
              </w:rPr>
              <w:t xml:space="preserve"> November 2012</w:t>
            </w:r>
          </w:p>
          <w:p w:rsidR="0023628F" w:rsidRDefault="0023628F" w:rsidP="0054605B">
            <w:pPr>
              <w:rPr>
                <w:rFonts w:ascii="Leelawadee" w:hAnsi="Leelawadee" w:cs="Leelawadee"/>
                <w:sz w:val="24"/>
                <w:szCs w:val="24"/>
              </w:rPr>
            </w:pPr>
            <w:r w:rsidRPr="0023628F">
              <w:rPr>
                <w:rFonts w:ascii="Leelawadee" w:hAnsi="Leelawadee" w:cs="Leelawadee"/>
                <w:b/>
                <w:sz w:val="24"/>
                <w:szCs w:val="24"/>
              </w:rPr>
              <w:t>15</w:t>
            </w:r>
            <w:r w:rsidRPr="0023628F">
              <w:rPr>
                <w:rFonts w:ascii="Leelawadee" w:hAnsi="Leelawadee" w:cs="Leelawadee"/>
                <w:b/>
                <w:sz w:val="24"/>
                <w:szCs w:val="24"/>
                <w:vertAlign w:val="superscript"/>
              </w:rPr>
              <w:t>th</w:t>
            </w:r>
            <w:r w:rsidRPr="0023628F">
              <w:rPr>
                <w:rFonts w:ascii="Leelawadee" w:hAnsi="Leelawadee" w:cs="Leelawadee"/>
                <w:b/>
                <w:sz w:val="24"/>
                <w:szCs w:val="24"/>
              </w:rPr>
              <w:t xml:space="preserve"> January, 19</w:t>
            </w:r>
            <w:r w:rsidRPr="0023628F">
              <w:rPr>
                <w:rFonts w:ascii="Leelawadee" w:hAnsi="Leelawadee" w:cs="Leelawadee"/>
                <w:b/>
                <w:sz w:val="24"/>
                <w:szCs w:val="24"/>
                <w:vertAlign w:val="superscript"/>
              </w:rPr>
              <w:t>th</w:t>
            </w:r>
            <w:r w:rsidRPr="0023628F">
              <w:rPr>
                <w:rFonts w:ascii="Leelawadee" w:hAnsi="Leelawadee" w:cs="Leelawadee"/>
                <w:b/>
                <w:sz w:val="24"/>
                <w:szCs w:val="24"/>
              </w:rPr>
              <w:t xml:space="preserve"> February, 19</w:t>
            </w:r>
            <w:r w:rsidRPr="0023628F">
              <w:rPr>
                <w:rFonts w:ascii="Leelawadee" w:hAnsi="Leelawadee" w:cs="Leelawadee"/>
                <w:b/>
                <w:sz w:val="24"/>
                <w:szCs w:val="24"/>
                <w:vertAlign w:val="superscript"/>
              </w:rPr>
              <w:t>th</w:t>
            </w:r>
            <w:r w:rsidRPr="0023628F">
              <w:rPr>
                <w:rFonts w:ascii="Leelawadee" w:hAnsi="Leelawadee" w:cs="Leelawadee"/>
                <w:b/>
                <w:sz w:val="24"/>
                <w:szCs w:val="24"/>
              </w:rPr>
              <w:t xml:space="preserve"> March, 16</w:t>
            </w:r>
            <w:r w:rsidRPr="0023628F">
              <w:rPr>
                <w:rFonts w:ascii="Leelawadee" w:hAnsi="Leelawadee" w:cs="Leelawadee"/>
                <w:b/>
                <w:sz w:val="24"/>
                <w:szCs w:val="24"/>
                <w:vertAlign w:val="superscript"/>
              </w:rPr>
              <w:t>th</w:t>
            </w:r>
            <w:r w:rsidRPr="0023628F">
              <w:rPr>
                <w:rFonts w:ascii="Leelawadee" w:hAnsi="Leelawadee" w:cs="Leelawadee"/>
                <w:b/>
                <w:sz w:val="24"/>
                <w:szCs w:val="24"/>
              </w:rPr>
              <w:t xml:space="preserve"> April</w:t>
            </w:r>
            <w:r>
              <w:rPr>
                <w:rFonts w:ascii="Leelawadee" w:hAnsi="Leelawadee" w:cs="Leelawadee"/>
                <w:sz w:val="24"/>
                <w:szCs w:val="24"/>
              </w:rPr>
              <w:t xml:space="preserve"> and </w:t>
            </w:r>
            <w:r w:rsidRPr="0023628F">
              <w:rPr>
                <w:rFonts w:ascii="Leelawadee" w:hAnsi="Leelawadee" w:cs="Leelawadee"/>
                <w:b/>
                <w:sz w:val="24"/>
                <w:szCs w:val="24"/>
              </w:rPr>
              <w:t>21</w:t>
            </w:r>
            <w:r w:rsidRPr="0023628F">
              <w:rPr>
                <w:rFonts w:ascii="Leelawadee" w:hAnsi="Leelawadee" w:cs="Leelawadee"/>
                <w:b/>
                <w:sz w:val="24"/>
                <w:szCs w:val="24"/>
                <w:vertAlign w:val="superscript"/>
              </w:rPr>
              <w:t>st</w:t>
            </w:r>
            <w:r w:rsidRPr="0023628F">
              <w:rPr>
                <w:rFonts w:ascii="Leelawadee" w:hAnsi="Leelawadee" w:cs="Leelawadee"/>
                <w:b/>
                <w:sz w:val="24"/>
                <w:szCs w:val="24"/>
              </w:rPr>
              <w:t xml:space="preserve"> May 2013</w:t>
            </w:r>
          </w:p>
          <w:p w:rsidR="005705FD" w:rsidRDefault="005705FD" w:rsidP="0054605B">
            <w:pPr>
              <w:rPr>
                <w:rFonts w:ascii="Leelawadee" w:hAnsi="Leelawadee" w:cs="Leelawadee"/>
                <w:sz w:val="24"/>
                <w:szCs w:val="24"/>
              </w:rPr>
            </w:pPr>
          </w:p>
          <w:p w:rsidR="00622DD9" w:rsidRDefault="00622DD9" w:rsidP="0054605B">
            <w:pPr>
              <w:rPr>
                <w:rFonts w:ascii="Leelawadee" w:hAnsi="Leelawadee" w:cs="Leelawadee"/>
                <w:sz w:val="24"/>
                <w:szCs w:val="24"/>
              </w:rPr>
            </w:pPr>
            <w:r>
              <w:rPr>
                <w:rFonts w:ascii="Leelawadee" w:hAnsi="Leelawadee" w:cs="Leelawadee"/>
                <w:sz w:val="24"/>
                <w:szCs w:val="24"/>
              </w:rPr>
              <w:t>It was proposed by Councillor Healey, and unanimously agreed, to start the meetings at the earlier time of 7.30pm.   It was further agreed that District Councillor Hazelton should be given leave to speak when he arrived at the meeting in order that he can attend all his fixtures for the evening.</w:t>
            </w:r>
          </w:p>
          <w:p w:rsidR="00622DD9" w:rsidRDefault="00622DD9" w:rsidP="0054605B">
            <w:pPr>
              <w:rPr>
                <w:rFonts w:ascii="Leelawadee" w:hAnsi="Leelawadee" w:cs="Leelawadee"/>
                <w:sz w:val="24"/>
                <w:szCs w:val="24"/>
              </w:rPr>
            </w:pPr>
          </w:p>
          <w:p w:rsidR="005705FD" w:rsidRDefault="005705FD" w:rsidP="0054605B">
            <w:pPr>
              <w:rPr>
                <w:rFonts w:ascii="Leelawadee" w:hAnsi="Leelawadee" w:cs="Leelawadee"/>
                <w:sz w:val="24"/>
                <w:szCs w:val="24"/>
              </w:rPr>
            </w:pPr>
            <w:r>
              <w:rPr>
                <w:rFonts w:ascii="Leelawadee" w:hAnsi="Leelawadee" w:cs="Leelawadee"/>
                <w:sz w:val="24"/>
                <w:szCs w:val="24"/>
              </w:rPr>
              <w:t>After some discussion, it was agreed that</w:t>
            </w:r>
            <w:r w:rsidR="00196D0A">
              <w:rPr>
                <w:rFonts w:ascii="Leelawadee" w:hAnsi="Leelawadee" w:cs="Leelawadee"/>
                <w:sz w:val="24"/>
                <w:szCs w:val="24"/>
              </w:rPr>
              <w:t xml:space="preserve"> since the demise of the Birdingbury Festival, </w:t>
            </w:r>
            <w:r>
              <w:rPr>
                <w:rFonts w:ascii="Leelawadee" w:hAnsi="Leelawadee" w:cs="Leelawadee"/>
                <w:sz w:val="24"/>
                <w:szCs w:val="24"/>
              </w:rPr>
              <w:t>the Annual Village Meeting held in September was now redundant so in future there would be one Annual Village Meeting a year</w:t>
            </w:r>
            <w:r w:rsidR="0023628F">
              <w:rPr>
                <w:rFonts w:ascii="Leelawadee" w:hAnsi="Leelawadee" w:cs="Leelawadee"/>
                <w:sz w:val="24"/>
                <w:szCs w:val="24"/>
              </w:rPr>
              <w:t>:</w:t>
            </w:r>
          </w:p>
          <w:p w:rsidR="0023628F" w:rsidRDefault="0023628F" w:rsidP="0054605B">
            <w:pPr>
              <w:rPr>
                <w:rFonts w:ascii="Leelawadee" w:hAnsi="Leelawadee" w:cs="Leelawadee"/>
                <w:sz w:val="24"/>
                <w:szCs w:val="24"/>
              </w:rPr>
            </w:pPr>
          </w:p>
          <w:p w:rsidR="0023628F" w:rsidRPr="0023628F" w:rsidRDefault="0023628F" w:rsidP="0054605B">
            <w:pPr>
              <w:rPr>
                <w:rFonts w:ascii="Leelawadee" w:hAnsi="Leelawadee" w:cs="Leelawadee"/>
                <w:b/>
                <w:sz w:val="24"/>
                <w:szCs w:val="24"/>
              </w:rPr>
            </w:pPr>
            <w:r w:rsidRPr="0023628F">
              <w:rPr>
                <w:rFonts w:ascii="Leelawadee" w:hAnsi="Leelawadee" w:cs="Leelawadee"/>
                <w:b/>
                <w:sz w:val="24"/>
                <w:szCs w:val="24"/>
              </w:rPr>
              <w:t>The Annual Village Meeting will be held on 23</w:t>
            </w:r>
            <w:r w:rsidRPr="0023628F">
              <w:rPr>
                <w:rFonts w:ascii="Leelawadee" w:hAnsi="Leelawadee" w:cs="Leelawadee"/>
                <w:b/>
                <w:sz w:val="24"/>
                <w:szCs w:val="24"/>
                <w:vertAlign w:val="superscript"/>
              </w:rPr>
              <w:t>rd</w:t>
            </w:r>
            <w:r w:rsidRPr="0023628F">
              <w:rPr>
                <w:rFonts w:ascii="Leelawadee" w:hAnsi="Leelawadee" w:cs="Leelawadee"/>
                <w:b/>
                <w:sz w:val="24"/>
                <w:szCs w:val="24"/>
              </w:rPr>
              <w:t xml:space="preserve"> April 2013</w:t>
            </w:r>
          </w:p>
          <w:p w:rsidR="005705FD" w:rsidRDefault="005705FD" w:rsidP="0054605B">
            <w:pPr>
              <w:rPr>
                <w:rFonts w:ascii="Leelawadee" w:hAnsi="Leelawadee" w:cs="Leelawadee"/>
                <w:sz w:val="24"/>
                <w:szCs w:val="24"/>
              </w:rPr>
            </w:pPr>
          </w:p>
          <w:p w:rsidR="005705FD" w:rsidRDefault="005705FD" w:rsidP="0054605B">
            <w:pPr>
              <w:rPr>
                <w:rFonts w:ascii="Leelawadee" w:hAnsi="Leelawadee" w:cs="Leelawadee"/>
                <w:sz w:val="24"/>
                <w:szCs w:val="24"/>
              </w:rPr>
            </w:pPr>
          </w:p>
        </w:tc>
      </w:tr>
      <w:tr w:rsidR="001F2C24" w:rsidTr="0054605B">
        <w:tc>
          <w:tcPr>
            <w:tcW w:w="709" w:type="dxa"/>
          </w:tcPr>
          <w:p w:rsidR="001F2C24" w:rsidRDefault="001F2C24" w:rsidP="0054605B">
            <w:pPr>
              <w:rPr>
                <w:rFonts w:ascii="Leelawadee" w:hAnsi="Leelawadee" w:cs="Leelawadee"/>
                <w:sz w:val="24"/>
                <w:szCs w:val="24"/>
              </w:rPr>
            </w:pPr>
            <w:r>
              <w:rPr>
                <w:rFonts w:ascii="Leelawadee" w:hAnsi="Leelawadee" w:cs="Leelawadee"/>
                <w:sz w:val="24"/>
                <w:szCs w:val="24"/>
              </w:rPr>
              <w:t xml:space="preserve">   8.</w:t>
            </w:r>
          </w:p>
        </w:tc>
        <w:tc>
          <w:tcPr>
            <w:tcW w:w="8992" w:type="dxa"/>
          </w:tcPr>
          <w:p w:rsidR="001F2C24" w:rsidRDefault="001F2C24" w:rsidP="0054605B">
            <w:pPr>
              <w:rPr>
                <w:rFonts w:ascii="Leelawadee" w:hAnsi="Leelawadee" w:cs="Leelawadee"/>
                <w:b/>
                <w:sz w:val="24"/>
                <w:szCs w:val="24"/>
              </w:rPr>
            </w:pPr>
            <w:r w:rsidRPr="001F2C24">
              <w:rPr>
                <w:rFonts w:ascii="Leelawadee" w:hAnsi="Leelawadee" w:cs="Leelawadee"/>
                <w:b/>
                <w:sz w:val="24"/>
                <w:szCs w:val="24"/>
              </w:rPr>
              <w:t>Representative of Other Bodies.</w:t>
            </w:r>
          </w:p>
          <w:p w:rsidR="00757051" w:rsidRDefault="00757051" w:rsidP="00757051">
            <w:pPr>
              <w:pStyle w:val="ListParagraph"/>
              <w:numPr>
                <w:ilvl w:val="0"/>
                <w:numId w:val="3"/>
              </w:numPr>
              <w:rPr>
                <w:rFonts w:ascii="Leelawadee" w:hAnsi="Leelawadee" w:cs="Leelawadee"/>
                <w:sz w:val="24"/>
                <w:szCs w:val="24"/>
              </w:rPr>
            </w:pPr>
            <w:r>
              <w:rPr>
                <w:rFonts w:ascii="Leelawadee" w:hAnsi="Leelawadee" w:cs="Leelawadee"/>
                <w:sz w:val="24"/>
                <w:szCs w:val="24"/>
              </w:rPr>
              <w:t>It was agreed that Councillor Tipton would continue as the Council’s representative on the Recreation Field Committee.</w:t>
            </w:r>
          </w:p>
          <w:p w:rsidR="00757051" w:rsidRDefault="00757051" w:rsidP="00757051">
            <w:pPr>
              <w:pStyle w:val="ListParagraph"/>
              <w:numPr>
                <w:ilvl w:val="0"/>
                <w:numId w:val="3"/>
              </w:numPr>
              <w:rPr>
                <w:rFonts w:ascii="Leelawadee" w:hAnsi="Leelawadee" w:cs="Leelawadee"/>
                <w:sz w:val="24"/>
                <w:szCs w:val="24"/>
              </w:rPr>
            </w:pPr>
            <w:r>
              <w:rPr>
                <w:rFonts w:ascii="Leelawadee" w:hAnsi="Leelawadee" w:cs="Leelawadee"/>
                <w:sz w:val="24"/>
                <w:szCs w:val="24"/>
              </w:rPr>
              <w:t xml:space="preserve">It was agreed that Councillor Davy would continue as the Council’s representative on the </w:t>
            </w:r>
            <w:proofErr w:type="spellStart"/>
            <w:r>
              <w:rPr>
                <w:rFonts w:ascii="Leelawadee" w:hAnsi="Leelawadee" w:cs="Leelawadee"/>
                <w:sz w:val="24"/>
                <w:szCs w:val="24"/>
              </w:rPr>
              <w:t>Birbury</w:t>
            </w:r>
            <w:proofErr w:type="spellEnd"/>
            <w:r>
              <w:rPr>
                <w:rFonts w:ascii="Leelawadee" w:hAnsi="Leelawadee" w:cs="Leelawadee"/>
                <w:sz w:val="24"/>
                <w:szCs w:val="24"/>
              </w:rPr>
              <w:t xml:space="preserve"> Management Committee.</w:t>
            </w:r>
          </w:p>
          <w:p w:rsidR="00757051" w:rsidRDefault="00757051" w:rsidP="00757051">
            <w:pPr>
              <w:pStyle w:val="ListParagraph"/>
              <w:numPr>
                <w:ilvl w:val="0"/>
                <w:numId w:val="3"/>
              </w:numPr>
              <w:rPr>
                <w:rFonts w:ascii="Leelawadee" w:hAnsi="Leelawadee" w:cs="Leelawadee"/>
                <w:sz w:val="24"/>
                <w:szCs w:val="24"/>
              </w:rPr>
            </w:pPr>
            <w:r>
              <w:rPr>
                <w:rFonts w:ascii="Leelawadee" w:hAnsi="Leelawadee" w:cs="Leelawadee"/>
                <w:sz w:val="24"/>
                <w:szCs w:val="24"/>
              </w:rPr>
              <w:t>It was agreed that Councillor Davy and Councillor Healey would continue as the Council’s representative on the Bus Shelter Committee.</w:t>
            </w:r>
          </w:p>
          <w:p w:rsidR="00757051" w:rsidRDefault="00757051" w:rsidP="00757051">
            <w:pPr>
              <w:rPr>
                <w:rFonts w:ascii="Leelawadee" w:hAnsi="Leelawadee" w:cs="Leelawadee"/>
                <w:sz w:val="24"/>
                <w:szCs w:val="24"/>
              </w:rPr>
            </w:pPr>
          </w:p>
          <w:p w:rsidR="00757051" w:rsidRDefault="00757051" w:rsidP="00757051">
            <w:pPr>
              <w:rPr>
                <w:rFonts w:ascii="Leelawadee" w:hAnsi="Leelawadee" w:cs="Leelawadee"/>
                <w:sz w:val="24"/>
                <w:szCs w:val="24"/>
              </w:rPr>
            </w:pPr>
          </w:p>
          <w:p w:rsidR="00757051" w:rsidRDefault="00757051" w:rsidP="00757051">
            <w:pPr>
              <w:rPr>
                <w:rFonts w:ascii="Leelawadee" w:hAnsi="Leelawadee" w:cs="Leelawadee"/>
                <w:sz w:val="24"/>
                <w:szCs w:val="24"/>
              </w:rPr>
            </w:pPr>
            <w:r>
              <w:rPr>
                <w:rFonts w:ascii="Leelawadee" w:hAnsi="Leelawadee" w:cs="Leelawadee"/>
                <w:sz w:val="24"/>
                <w:szCs w:val="24"/>
              </w:rPr>
              <w:t>The meeting closed at 8.30pm</w:t>
            </w:r>
          </w:p>
          <w:p w:rsidR="00757051" w:rsidRDefault="00757051" w:rsidP="00757051">
            <w:pPr>
              <w:rPr>
                <w:rFonts w:ascii="Leelawadee" w:hAnsi="Leelawadee" w:cs="Leelawadee"/>
                <w:sz w:val="24"/>
                <w:szCs w:val="24"/>
              </w:rPr>
            </w:pPr>
          </w:p>
          <w:p w:rsidR="00757051" w:rsidRDefault="00757051" w:rsidP="00757051">
            <w:pPr>
              <w:rPr>
                <w:rFonts w:ascii="Leelawadee" w:hAnsi="Leelawadee" w:cs="Leelawadee"/>
                <w:sz w:val="24"/>
                <w:szCs w:val="24"/>
              </w:rPr>
            </w:pPr>
          </w:p>
          <w:p w:rsidR="00757051" w:rsidRDefault="00757051" w:rsidP="00757051">
            <w:pPr>
              <w:rPr>
                <w:rFonts w:ascii="Leelawadee" w:hAnsi="Leelawadee" w:cs="Leelawadee"/>
                <w:sz w:val="24"/>
                <w:szCs w:val="24"/>
              </w:rPr>
            </w:pPr>
          </w:p>
          <w:p w:rsidR="00757051" w:rsidRDefault="00757051" w:rsidP="00757051">
            <w:pPr>
              <w:rPr>
                <w:rFonts w:ascii="Leelawadee" w:hAnsi="Leelawadee" w:cs="Leelawadee"/>
                <w:sz w:val="24"/>
                <w:szCs w:val="24"/>
              </w:rPr>
            </w:pPr>
          </w:p>
          <w:p w:rsidR="00757051" w:rsidRDefault="00757051" w:rsidP="00757051">
            <w:pPr>
              <w:rPr>
                <w:rFonts w:ascii="Leelawadee" w:hAnsi="Leelawadee" w:cs="Leelawadee"/>
                <w:sz w:val="24"/>
                <w:szCs w:val="24"/>
              </w:rPr>
            </w:pPr>
            <w:r>
              <w:rPr>
                <w:rFonts w:ascii="Leelawadee" w:hAnsi="Leelawadee" w:cs="Leelawadee"/>
                <w:sz w:val="24"/>
                <w:szCs w:val="24"/>
              </w:rPr>
              <w:t>Signed: ............................................................................. (Chair)</w:t>
            </w:r>
          </w:p>
          <w:p w:rsidR="00757051" w:rsidRDefault="00757051" w:rsidP="00757051">
            <w:pPr>
              <w:rPr>
                <w:rFonts w:ascii="Leelawadee" w:hAnsi="Leelawadee" w:cs="Leelawadee"/>
                <w:sz w:val="24"/>
                <w:szCs w:val="24"/>
              </w:rPr>
            </w:pPr>
          </w:p>
          <w:p w:rsidR="00757051" w:rsidRDefault="00757051" w:rsidP="00757051">
            <w:pPr>
              <w:rPr>
                <w:rFonts w:ascii="Leelawadee" w:hAnsi="Leelawadee" w:cs="Leelawadee"/>
                <w:sz w:val="24"/>
                <w:szCs w:val="24"/>
              </w:rPr>
            </w:pPr>
          </w:p>
          <w:p w:rsidR="00757051" w:rsidRPr="00757051" w:rsidRDefault="00757051" w:rsidP="00757051">
            <w:pPr>
              <w:rPr>
                <w:rFonts w:ascii="Leelawadee" w:hAnsi="Leelawadee" w:cs="Leelawadee"/>
                <w:sz w:val="24"/>
                <w:szCs w:val="24"/>
              </w:rPr>
            </w:pPr>
            <w:r>
              <w:rPr>
                <w:rFonts w:ascii="Leelawadee" w:hAnsi="Leelawadee" w:cs="Leelawadee"/>
                <w:sz w:val="24"/>
                <w:szCs w:val="24"/>
              </w:rPr>
              <w:t>Date: ..................................................................................</w:t>
            </w:r>
          </w:p>
        </w:tc>
      </w:tr>
    </w:tbl>
    <w:p w:rsidR="00E046C8" w:rsidRPr="00C34C0C" w:rsidRDefault="00757051">
      <w:pPr>
        <w:rPr>
          <w:rFonts w:ascii="Leelawadee" w:hAnsi="Leelawadee" w:cs="Leelawadee"/>
          <w:sz w:val="24"/>
          <w:szCs w:val="24"/>
        </w:rPr>
      </w:pPr>
      <w:r>
        <w:rPr>
          <w:rFonts w:ascii="Leelawadee" w:hAnsi="Leelawadee" w:cs="Leelawadee"/>
          <w:sz w:val="24"/>
          <w:szCs w:val="24"/>
        </w:rPr>
        <w:t xml:space="preserve">    </w:t>
      </w:r>
    </w:p>
    <w:sectPr w:rsidR="00E046C8" w:rsidRPr="00C34C0C" w:rsidSect="00E046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D23" w:rsidRDefault="00960D23" w:rsidP="00697ED7">
      <w:pPr>
        <w:spacing w:after="0" w:line="240" w:lineRule="auto"/>
      </w:pPr>
      <w:r>
        <w:separator/>
      </w:r>
    </w:p>
  </w:endnote>
  <w:endnote w:type="continuationSeparator" w:id="0">
    <w:p w:rsidR="00960D23" w:rsidRDefault="00960D23" w:rsidP="0069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eelawadee">
    <w:altName w:val="Century Gothic"/>
    <w:charset w:val="00"/>
    <w:family w:val="swiss"/>
    <w:pitch w:val="variable"/>
    <w:sig w:usb0="810000AF" w:usb1="4000204B"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D7" w:rsidRDefault="00697ED7">
    <w:pPr>
      <w:pStyle w:val="Footer"/>
    </w:pPr>
    <w:r>
      <w:t>120515 BPC AGM Minutes draft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D23" w:rsidRDefault="00960D23" w:rsidP="00697ED7">
      <w:pPr>
        <w:spacing w:after="0" w:line="240" w:lineRule="auto"/>
      </w:pPr>
      <w:r>
        <w:separator/>
      </w:r>
    </w:p>
  </w:footnote>
  <w:footnote w:type="continuationSeparator" w:id="0">
    <w:p w:rsidR="00960D23" w:rsidRDefault="00960D23" w:rsidP="00697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1413"/>
    <w:multiLevelType w:val="hybridMultilevel"/>
    <w:tmpl w:val="B1A0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341347"/>
    <w:multiLevelType w:val="hybridMultilevel"/>
    <w:tmpl w:val="9DAC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C00A1C"/>
    <w:multiLevelType w:val="hybridMultilevel"/>
    <w:tmpl w:val="FB6A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0C"/>
    <w:rsid w:val="000A3A4C"/>
    <w:rsid w:val="000B6EC2"/>
    <w:rsid w:val="000D7A8C"/>
    <w:rsid w:val="0014314C"/>
    <w:rsid w:val="00196D0A"/>
    <w:rsid w:val="001F2C24"/>
    <w:rsid w:val="0023628F"/>
    <w:rsid w:val="005705FD"/>
    <w:rsid w:val="00622DD9"/>
    <w:rsid w:val="0068664C"/>
    <w:rsid w:val="00697ED7"/>
    <w:rsid w:val="0073422D"/>
    <w:rsid w:val="00757051"/>
    <w:rsid w:val="00960D23"/>
    <w:rsid w:val="00A172B1"/>
    <w:rsid w:val="00B34F1F"/>
    <w:rsid w:val="00B94332"/>
    <w:rsid w:val="00C34C0C"/>
    <w:rsid w:val="00C718AA"/>
    <w:rsid w:val="00E046C8"/>
    <w:rsid w:val="00F8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3422D"/>
    <w:pPr>
      <w:spacing w:after="0" w:line="240" w:lineRule="auto"/>
    </w:pPr>
  </w:style>
  <w:style w:type="character" w:styleId="SubtleReference">
    <w:name w:val="Subtle Reference"/>
    <w:basedOn w:val="DefaultParagraphFont"/>
    <w:uiPriority w:val="31"/>
    <w:qFormat/>
    <w:rsid w:val="0073422D"/>
    <w:rPr>
      <w:smallCaps/>
      <w:color w:val="C0504D" w:themeColor="accent2"/>
      <w:u w:val="single"/>
    </w:rPr>
  </w:style>
  <w:style w:type="character" w:styleId="IntenseReference">
    <w:name w:val="Intense Reference"/>
    <w:basedOn w:val="DefaultParagraphFont"/>
    <w:uiPriority w:val="32"/>
    <w:qFormat/>
    <w:rsid w:val="0073422D"/>
    <w:rPr>
      <w:b/>
      <w:bCs/>
      <w:smallCaps/>
      <w:color w:val="C0504D" w:themeColor="accent2"/>
      <w:spacing w:val="5"/>
      <w:u w:val="single"/>
    </w:rPr>
  </w:style>
  <w:style w:type="character" w:customStyle="1" w:styleId="Heading1Char">
    <w:name w:val="Heading 1 Char"/>
    <w:basedOn w:val="DefaultParagraphFont"/>
    <w:link w:val="Heading1"/>
    <w:uiPriority w:val="9"/>
    <w:rsid w:val="007342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34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2C24"/>
    <w:pPr>
      <w:ind w:left="720"/>
      <w:contextualSpacing/>
    </w:pPr>
  </w:style>
  <w:style w:type="paragraph" w:styleId="Header">
    <w:name w:val="header"/>
    <w:basedOn w:val="Normal"/>
    <w:link w:val="HeaderChar"/>
    <w:uiPriority w:val="99"/>
    <w:semiHidden/>
    <w:unhideWhenUsed/>
    <w:rsid w:val="00697E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ED7"/>
  </w:style>
  <w:style w:type="paragraph" w:styleId="Footer">
    <w:name w:val="footer"/>
    <w:basedOn w:val="Normal"/>
    <w:link w:val="FooterChar"/>
    <w:uiPriority w:val="99"/>
    <w:semiHidden/>
    <w:unhideWhenUsed/>
    <w:rsid w:val="00697E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7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3422D"/>
    <w:pPr>
      <w:spacing w:after="0" w:line="240" w:lineRule="auto"/>
    </w:pPr>
  </w:style>
  <w:style w:type="character" w:styleId="SubtleReference">
    <w:name w:val="Subtle Reference"/>
    <w:basedOn w:val="DefaultParagraphFont"/>
    <w:uiPriority w:val="31"/>
    <w:qFormat/>
    <w:rsid w:val="0073422D"/>
    <w:rPr>
      <w:smallCaps/>
      <w:color w:val="C0504D" w:themeColor="accent2"/>
      <w:u w:val="single"/>
    </w:rPr>
  </w:style>
  <w:style w:type="character" w:styleId="IntenseReference">
    <w:name w:val="Intense Reference"/>
    <w:basedOn w:val="DefaultParagraphFont"/>
    <w:uiPriority w:val="32"/>
    <w:qFormat/>
    <w:rsid w:val="0073422D"/>
    <w:rPr>
      <w:b/>
      <w:bCs/>
      <w:smallCaps/>
      <w:color w:val="C0504D" w:themeColor="accent2"/>
      <w:spacing w:val="5"/>
      <w:u w:val="single"/>
    </w:rPr>
  </w:style>
  <w:style w:type="character" w:customStyle="1" w:styleId="Heading1Char">
    <w:name w:val="Heading 1 Char"/>
    <w:basedOn w:val="DefaultParagraphFont"/>
    <w:link w:val="Heading1"/>
    <w:uiPriority w:val="9"/>
    <w:rsid w:val="007342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34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2C24"/>
    <w:pPr>
      <w:ind w:left="720"/>
      <w:contextualSpacing/>
    </w:pPr>
  </w:style>
  <w:style w:type="paragraph" w:styleId="Header">
    <w:name w:val="header"/>
    <w:basedOn w:val="Normal"/>
    <w:link w:val="HeaderChar"/>
    <w:uiPriority w:val="99"/>
    <w:semiHidden/>
    <w:unhideWhenUsed/>
    <w:rsid w:val="00697E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ED7"/>
  </w:style>
  <w:style w:type="paragraph" w:styleId="Footer">
    <w:name w:val="footer"/>
    <w:basedOn w:val="Normal"/>
    <w:link w:val="FooterChar"/>
    <w:uiPriority w:val="99"/>
    <w:semiHidden/>
    <w:unhideWhenUsed/>
    <w:rsid w:val="00697E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lasat</cp:lastModifiedBy>
  <cp:revision>2</cp:revision>
  <dcterms:created xsi:type="dcterms:W3CDTF">2012-06-02T09:53:00Z</dcterms:created>
  <dcterms:modified xsi:type="dcterms:W3CDTF">2012-06-02T09:53:00Z</dcterms:modified>
</cp:coreProperties>
</file>