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6" w:rsidRPr="00C12815" w:rsidRDefault="003322BD" w:rsidP="003322B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12815">
        <w:rPr>
          <w:b/>
        </w:rPr>
        <w:t xml:space="preserve">Minutes of Meeting held on </w:t>
      </w:r>
      <w:r w:rsidR="008D76F7">
        <w:rPr>
          <w:b/>
        </w:rPr>
        <w:t xml:space="preserve">Tuesday </w:t>
      </w:r>
      <w:r w:rsidR="00302B02">
        <w:rPr>
          <w:b/>
        </w:rPr>
        <w:t>21</w:t>
      </w:r>
      <w:r w:rsidR="00302B02" w:rsidRPr="00302B02">
        <w:rPr>
          <w:b/>
          <w:vertAlign w:val="superscript"/>
        </w:rPr>
        <w:t>st</w:t>
      </w:r>
      <w:r w:rsidR="00302B02">
        <w:rPr>
          <w:b/>
        </w:rPr>
        <w:t xml:space="preserve"> November </w:t>
      </w:r>
      <w:r w:rsidRPr="00C12815">
        <w:rPr>
          <w:b/>
        </w:rPr>
        <w:t>201</w:t>
      </w:r>
      <w:r w:rsidR="009710B3" w:rsidRPr="00C12815">
        <w:rPr>
          <w:b/>
        </w:rPr>
        <w:t>7</w:t>
      </w:r>
    </w:p>
    <w:p w:rsidR="003322BD" w:rsidRPr="00C12815" w:rsidRDefault="003322BD" w:rsidP="003322BD">
      <w:pPr>
        <w:spacing w:after="0" w:line="240" w:lineRule="auto"/>
        <w:jc w:val="center"/>
        <w:rPr>
          <w:b/>
        </w:rPr>
      </w:pPr>
      <w:r w:rsidRPr="00C12815">
        <w:rPr>
          <w:b/>
        </w:rPr>
        <w:t>at the Birbury, Birdingbur</w:t>
      </w:r>
      <w:r w:rsidR="00D51BEF" w:rsidRPr="00C12815">
        <w:rPr>
          <w:b/>
        </w:rPr>
        <w:t xml:space="preserve">y </w:t>
      </w:r>
      <w:r w:rsidRPr="00C12815">
        <w:rPr>
          <w:b/>
        </w:rPr>
        <w:t xml:space="preserve"> </w:t>
      </w:r>
    </w:p>
    <w:p w:rsidR="003322BD" w:rsidRDefault="003322BD" w:rsidP="003322BD">
      <w:pPr>
        <w:spacing w:after="0" w:line="240" w:lineRule="auto"/>
        <w:rPr>
          <w:b/>
        </w:rPr>
      </w:pPr>
    </w:p>
    <w:p w:rsidR="00C928D0" w:rsidRDefault="003322BD" w:rsidP="00C928D0">
      <w:pPr>
        <w:spacing w:after="0" w:line="240" w:lineRule="auto"/>
      </w:pPr>
      <w:r>
        <w:rPr>
          <w:b/>
        </w:rPr>
        <w:t xml:space="preserve">Present: </w:t>
      </w:r>
      <w:r w:rsidR="00C928D0">
        <w:t xml:space="preserve">Councillor </w:t>
      </w:r>
      <w:r w:rsidR="009E7E5F">
        <w:t xml:space="preserve">Mrs Davy, </w:t>
      </w:r>
      <w:r w:rsidR="00C928D0">
        <w:t>Councillor</w:t>
      </w:r>
      <w:r w:rsidR="009E7E5F">
        <w:t xml:space="preserve">s </w:t>
      </w:r>
      <w:r w:rsidR="00C928D0">
        <w:t>Tipton and Preston.</w:t>
      </w:r>
    </w:p>
    <w:p w:rsidR="003322BD" w:rsidRDefault="003322BD" w:rsidP="003322BD">
      <w:pPr>
        <w:spacing w:after="0" w:line="240" w:lineRule="auto"/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In attendance: </w:t>
      </w:r>
      <w:r>
        <w:t>Jackie Chapman (Clerk),</w:t>
      </w:r>
      <w:r w:rsidR="002F0878">
        <w:t xml:space="preserve"> </w:t>
      </w:r>
    </w:p>
    <w:p w:rsidR="00990C53" w:rsidRDefault="00990C53" w:rsidP="003322BD">
      <w:pPr>
        <w:spacing w:after="0" w:line="240" w:lineRule="auto"/>
      </w:pPr>
    </w:p>
    <w:p w:rsidR="003322BD" w:rsidRPr="003322BD" w:rsidRDefault="003322BD" w:rsidP="003322BD">
      <w:pPr>
        <w:pStyle w:val="ListParagraph"/>
        <w:numPr>
          <w:ilvl w:val="0"/>
          <w:numId w:val="1"/>
        </w:numPr>
        <w:spacing w:after="0" w:line="240" w:lineRule="auto"/>
      </w:pPr>
      <w:r w:rsidRPr="003322BD">
        <w:rPr>
          <w:b/>
        </w:rPr>
        <w:t>Welcome</w:t>
      </w:r>
      <w:r w:rsidR="002F0878">
        <w:rPr>
          <w:b/>
        </w:rPr>
        <w:t xml:space="preserve">. </w:t>
      </w:r>
    </w:p>
    <w:p w:rsidR="004F5427" w:rsidRDefault="003322BD" w:rsidP="003322BD">
      <w:pPr>
        <w:spacing w:after="0" w:line="240" w:lineRule="auto"/>
        <w:ind w:left="720"/>
      </w:pPr>
      <w:r>
        <w:t xml:space="preserve">Cllr </w:t>
      </w:r>
      <w:r w:rsidR="009E7E5F">
        <w:t xml:space="preserve">Tipton </w:t>
      </w:r>
      <w:r>
        <w:t xml:space="preserve">opened the meeting at </w:t>
      </w:r>
      <w:r w:rsidR="008D76F7">
        <w:t>19:</w:t>
      </w:r>
      <w:r w:rsidR="007C1B13">
        <w:t xml:space="preserve">30 </w:t>
      </w:r>
      <w:r w:rsidR="008D76F7">
        <w:t xml:space="preserve">hrs </w:t>
      </w:r>
      <w:r w:rsidR="004F5427">
        <w:t>and welcomed those present.</w:t>
      </w:r>
    </w:p>
    <w:p w:rsidR="004F5427" w:rsidRDefault="004F5427" w:rsidP="003322BD">
      <w:pPr>
        <w:spacing w:after="0" w:line="240" w:lineRule="auto"/>
        <w:ind w:left="720"/>
      </w:pPr>
    </w:p>
    <w:p w:rsidR="003322BD" w:rsidRPr="004F5427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accept apologies for absence</w:t>
      </w:r>
    </w:p>
    <w:p w:rsidR="004F5427" w:rsidRDefault="00F2361E" w:rsidP="00F2361E">
      <w:pPr>
        <w:spacing w:after="0" w:line="240" w:lineRule="auto"/>
        <w:ind w:left="360" w:firstLine="360"/>
      </w:pPr>
      <w:r>
        <w:t xml:space="preserve">Cllr Mrs </w:t>
      </w:r>
      <w:r w:rsidR="009E7E5F">
        <w:t xml:space="preserve">Turner </w:t>
      </w:r>
      <w:r>
        <w:t xml:space="preserve">– apologies accepted. </w:t>
      </w:r>
    </w:p>
    <w:p w:rsidR="009E7E5F" w:rsidRDefault="009E7E5F" w:rsidP="00F2361E">
      <w:pPr>
        <w:spacing w:after="0" w:line="240" w:lineRule="auto"/>
        <w:ind w:left="360" w:firstLine="360"/>
      </w:pPr>
      <w:r>
        <w:t>Cllr Mrs Morton – apologies accepted</w:t>
      </w:r>
    </w:p>
    <w:p w:rsidR="004F5427" w:rsidRDefault="004F5427" w:rsidP="004F5427">
      <w:pPr>
        <w:spacing w:after="0" w:line="240" w:lineRule="auto"/>
        <w:ind w:left="720"/>
      </w:pPr>
    </w:p>
    <w:p w:rsidR="004F5427" w:rsidRPr="00504E93" w:rsidRDefault="00504E93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Declaration of interest</w:t>
      </w:r>
    </w:p>
    <w:p w:rsidR="00504E93" w:rsidRDefault="00504E93" w:rsidP="00504E93">
      <w:pPr>
        <w:spacing w:after="0" w:line="240" w:lineRule="auto"/>
        <w:ind w:left="720"/>
      </w:pPr>
      <w:r>
        <w:t>There were no declarations of interest.</w:t>
      </w:r>
    </w:p>
    <w:p w:rsidR="004F5427" w:rsidRDefault="004F5427" w:rsidP="004F5427">
      <w:pPr>
        <w:spacing w:after="0" w:line="240" w:lineRule="auto"/>
      </w:pPr>
    </w:p>
    <w:p w:rsidR="00504E93" w:rsidRPr="00504E93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 w:rsidRPr="00504E93">
        <w:rPr>
          <w:b/>
        </w:rPr>
        <w:t xml:space="preserve">Representations from the </w:t>
      </w:r>
      <w:r w:rsidR="00504E93">
        <w:rPr>
          <w:b/>
        </w:rPr>
        <w:t>public</w:t>
      </w:r>
    </w:p>
    <w:p w:rsidR="00504E93" w:rsidRDefault="00990C53" w:rsidP="00504E93">
      <w:pPr>
        <w:spacing w:after="0" w:line="240" w:lineRule="auto"/>
        <w:ind w:left="720"/>
      </w:pPr>
      <w:r>
        <w:t>There were none.</w:t>
      </w:r>
    </w:p>
    <w:p w:rsidR="00990C53" w:rsidRDefault="00990C53" w:rsidP="00504E93">
      <w:pPr>
        <w:spacing w:after="0" w:line="240" w:lineRule="auto"/>
        <w:ind w:left="720"/>
      </w:pPr>
    </w:p>
    <w:p w:rsidR="00C71332" w:rsidRPr="00C71332" w:rsidRDefault="00504E93" w:rsidP="00E401DE">
      <w:pPr>
        <w:pStyle w:val="ListParagraph"/>
        <w:numPr>
          <w:ilvl w:val="0"/>
          <w:numId w:val="1"/>
        </w:numPr>
        <w:spacing w:after="0" w:line="240" w:lineRule="auto"/>
      </w:pPr>
      <w:r w:rsidRPr="00C92553">
        <w:rPr>
          <w:b/>
        </w:rPr>
        <w:t>Minutes of the</w:t>
      </w:r>
      <w:r w:rsidR="00E401DE" w:rsidRPr="00C92553">
        <w:rPr>
          <w:b/>
        </w:rPr>
        <w:t xml:space="preserve"> previous meeting. </w:t>
      </w:r>
    </w:p>
    <w:p w:rsidR="008D76F7" w:rsidRPr="008D76F7" w:rsidRDefault="009E7E5F" w:rsidP="00C71332">
      <w:pPr>
        <w:spacing w:after="0" w:line="240" w:lineRule="auto"/>
        <w:ind w:left="720"/>
      </w:pPr>
      <w:r>
        <w:t>I</w:t>
      </w:r>
      <w:r w:rsidR="008D76F7">
        <w:t xml:space="preserve">t was </w:t>
      </w:r>
      <w:r w:rsidR="008D76F7" w:rsidRPr="00C71332">
        <w:rPr>
          <w:b/>
        </w:rPr>
        <w:t xml:space="preserve">RESOLVED </w:t>
      </w:r>
      <w:r w:rsidR="008D76F7">
        <w:t>to approve the minutes of the Parish Council Meeting held on</w:t>
      </w:r>
      <w:r w:rsidR="00067FB7">
        <w:t xml:space="preserve"> 1</w:t>
      </w:r>
      <w:r>
        <w:t>7</w:t>
      </w:r>
      <w:r w:rsidR="00067FB7" w:rsidRPr="00067FB7">
        <w:rPr>
          <w:vertAlign w:val="superscript"/>
        </w:rPr>
        <w:t>th</w:t>
      </w:r>
      <w:r w:rsidR="00067FB7">
        <w:t xml:space="preserve"> </w:t>
      </w:r>
      <w:r>
        <w:t xml:space="preserve">October </w:t>
      </w:r>
      <w:r w:rsidR="00067FB7">
        <w:t xml:space="preserve">2017 </w:t>
      </w:r>
      <w:r w:rsidR="008D76F7">
        <w:t>as a true and complete record.</w:t>
      </w:r>
    </w:p>
    <w:p w:rsidR="005D0974" w:rsidRDefault="005D0974" w:rsidP="00504E93">
      <w:pPr>
        <w:spacing w:after="0" w:line="240" w:lineRule="auto"/>
        <w:ind w:left="720"/>
      </w:pPr>
    </w:p>
    <w:p w:rsidR="00551BA5" w:rsidRDefault="000B2110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Borough and County Councillors</w:t>
      </w:r>
    </w:p>
    <w:p w:rsidR="007C1B13" w:rsidRDefault="007C1B13" w:rsidP="000B2110">
      <w:pPr>
        <w:spacing w:after="0" w:line="240" w:lineRule="auto"/>
        <w:ind w:left="720"/>
      </w:pPr>
      <w:r>
        <w:t>County Councillor – not present.</w:t>
      </w:r>
    </w:p>
    <w:p w:rsidR="007C1B13" w:rsidRPr="007C1B13" w:rsidRDefault="007C1B13" w:rsidP="009E7E5F">
      <w:pPr>
        <w:spacing w:after="0" w:line="240" w:lineRule="auto"/>
        <w:ind w:left="720"/>
      </w:pPr>
      <w:r>
        <w:t>District Councillor</w:t>
      </w:r>
      <w:r w:rsidR="009E7E5F">
        <w:t xml:space="preserve"> – not present. </w:t>
      </w:r>
      <w:r>
        <w:t xml:space="preserve"> </w:t>
      </w:r>
    </w:p>
    <w:p w:rsidR="007C1B13" w:rsidRDefault="007C1B13" w:rsidP="000B2110">
      <w:pPr>
        <w:spacing w:after="0" w:line="240" w:lineRule="auto"/>
        <w:ind w:left="720"/>
      </w:pPr>
    </w:p>
    <w:p w:rsidR="00626D88" w:rsidRPr="00025781" w:rsidRDefault="00626D88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Councillors</w:t>
      </w:r>
    </w:p>
    <w:p w:rsidR="006662C5" w:rsidRDefault="009E7E5F" w:rsidP="00025781">
      <w:pPr>
        <w:spacing w:after="0" w:line="240" w:lineRule="auto"/>
        <w:ind w:left="720"/>
        <w:rPr>
          <w:color w:val="000000"/>
          <w:shd w:val="clear" w:color="auto" w:fill="FFFFFF"/>
        </w:rPr>
      </w:pPr>
      <w:r>
        <w:t>Cllr Mrs Davy advised on Tuesday 7</w:t>
      </w:r>
      <w:r w:rsidRPr="009E7E5F">
        <w:rPr>
          <w:vertAlign w:val="superscript"/>
        </w:rPr>
        <w:t>th</w:t>
      </w:r>
      <w:r>
        <w:t xml:space="preserve"> November 2017 Cllr Mrs Morton</w:t>
      </w:r>
      <w:r w:rsidR="006662C5">
        <w:t>, Cllr</w:t>
      </w:r>
      <w:r>
        <w:t xml:space="preserve"> Mrs Turner</w:t>
      </w:r>
      <w:r w:rsidR="001C51D6">
        <w:t xml:space="preserve">, </w:t>
      </w:r>
      <w:r w:rsidRPr="009E7E5F">
        <w:rPr>
          <w:color w:val="000000"/>
          <w:shd w:val="clear" w:color="auto" w:fill="FFFFFF"/>
        </w:rPr>
        <w:t>Tony Flint</w:t>
      </w:r>
      <w:r w:rsidR="006662C5">
        <w:rPr>
          <w:color w:val="000000"/>
          <w:shd w:val="clear" w:color="auto" w:fill="FFFFFF"/>
        </w:rPr>
        <w:t xml:space="preserve">, </w:t>
      </w:r>
      <w:r w:rsidRPr="009E7E5F">
        <w:rPr>
          <w:color w:val="000000"/>
          <w:shd w:val="clear" w:color="auto" w:fill="FFFFFF"/>
        </w:rPr>
        <w:t>Chair of Birdingbury Club</w:t>
      </w:r>
      <w:r w:rsidR="006662C5">
        <w:rPr>
          <w:color w:val="000000"/>
          <w:shd w:val="clear" w:color="auto" w:fill="FFFFFF"/>
        </w:rPr>
        <w:t>,</w:t>
      </w:r>
      <w:r w:rsidR="001C51D6">
        <w:rPr>
          <w:color w:val="000000"/>
          <w:shd w:val="clear" w:color="auto" w:fill="FFFFFF"/>
        </w:rPr>
        <w:t xml:space="preserve"> and Cllr Mrs Davy</w:t>
      </w:r>
      <w:r w:rsidR="006662C5">
        <w:rPr>
          <w:color w:val="000000"/>
          <w:shd w:val="clear" w:color="auto" w:fill="FFFFFF"/>
        </w:rPr>
        <w:t xml:space="preserve"> </w:t>
      </w:r>
      <w:r w:rsidRPr="009E7E5F">
        <w:rPr>
          <w:color w:val="000000"/>
          <w:shd w:val="clear" w:color="auto" w:fill="FFFFFF"/>
        </w:rPr>
        <w:t>met with three Cawston Parish Councillors in relation to the building of the new Community Hall in Cawston.</w:t>
      </w:r>
      <w:r w:rsidR="006662C5">
        <w:rPr>
          <w:color w:val="000000"/>
          <w:shd w:val="clear" w:color="auto" w:fill="FFFFFF"/>
        </w:rPr>
        <w:t xml:space="preserve"> They were advised:</w:t>
      </w:r>
    </w:p>
    <w:p w:rsidR="006662C5" w:rsidRPr="006662C5" w:rsidRDefault="009E7E5F" w:rsidP="006662C5">
      <w:pPr>
        <w:pStyle w:val="ListParagraph"/>
        <w:numPr>
          <w:ilvl w:val="0"/>
          <w:numId w:val="28"/>
        </w:numPr>
        <w:spacing w:after="0" w:line="240" w:lineRule="auto"/>
      </w:pPr>
      <w:r w:rsidRPr="006662C5">
        <w:rPr>
          <w:color w:val="000000"/>
          <w:shd w:val="clear" w:color="auto" w:fill="FFFFFF"/>
        </w:rPr>
        <w:t>A public consultation was held regarding funding.</w:t>
      </w:r>
    </w:p>
    <w:p w:rsidR="006662C5" w:rsidRPr="006662C5" w:rsidRDefault="006662C5" w:rsidP="006662C5">
      <w:pPr>
        <w:pStyle w:val="ListParagraph"/>
        <w:numPr>
          <w:ilvl w:val="0"/>
          <w:numId w:val="28"/>
        </w:numPr>
        <w:spacing w:after="0" w:line="240" w:lineRule="auto"/>
      </w:pPr>
      <w:r>
        <w:rPr>
          <w:color w:val="000000"/>
          <w:shd w:val="clear" w:color="auto" w:fill="FFFFFF"/>
        </w:rPr>
        <w:t xml:space="preserve">The </w:t>
      </w:r>
      <w:r w:rsidR="009E7E5F" w:rsidRPr="006662C5">
        <w:rPr>
          <w:color w:val="000000"/>
          <w:shd w:val="clear" w:color="auto" w:fill="FFFFFF"/>
        </w:rPr>
        <w:t>PC w</w:t>
      </w:r>
      <w:r>
        <w:rPr>
          <w:color w:val="000000"/>
          <w:shd w:val="clear" w:color="auto" w:fill="FFFFFF"/>
        </w:rPr>
        <w:t xml:space="preserve">as </w:t>
      </w:r>
      <w:r w:rsidR="009E7E5F" w:rsidRPr="006662C5">
        <w:rPr>
          <w:color w:val="000000"/>
          <w:shd w:val="clear" w:color="auto" w:fill="FFFFFF"/>
        </w:rPr>
        <w:t>granted permission</w:t>
      </w:r>
      <w:r>
        <w:rPr>
          <w:color w:val="000000"/>
          <w:shd w:val="clear" w:color="auto" w:fill="FFFFFF"/>
        </w:rPr>
        <w:t xml:space="preserve"> by t</w:t>
      </w:r>
      <w:r w:rsidR="009E7E5F" w:rsidRPr="006662C5">
        <w:rPr>
          <w:color w:val="000000"/>
          <w:shd w:val="clear" w:color="auto" w:fill="FFFFFF"/>
        </w:rPr>
        <w:t>he Secretary of State for Communities and Local Government to borrow money from the Public Works Loan Board (up to £500k).</w:t>
      </w:r>
    </w:p>
    <w:p w:rsidR="006662C5" w:rsidRPr="006662C5" w:rsidRDefault="009E7E5F" w:rsidP="006662C5">
      <w:pPr>
        <w:pStyle w:val="ListParagraph"/>
        <w:numPr>
          <w:ilvl w:val="0"/>
          <w:numId w:val="28"/>
        </w:numPr>
        <w:spacing w:after="0" w:line="240" w:lineRule="auto"/>
      </w:pPr>
      <w:r w:rsidRPr="006662C5">
        <w:rPr>
          <w:color w:val="000000"/>
          <w:shd w:val="clear" w:color="auto" w:fill="FFFFFF"/>
        </w:rPr>
        <w:t>Section 106 grants were received</w:t>
      </w:r>
      <w:r w:rsidR="006662C5">
        <w:rPr>
          <w:color w:val="000000"/>
          <w:shd w:val="clear" w:color="auto" w:fill="FFFFFF"/>
        </w:rPr>
        <w:t xml:space="preserve"> following Cawston being extended at </w:t>
      </w:r>
      <w:r w:rsidRPr="006662C5">
        <w:rPr>
          <w:color w:val="000000"/>
          <w:shd w:val="clear" w:color="auto" w:fill="FFFFFF"/>
        </w:rPr>
        <w:t>the end of Trussell Way and</w:t>
      </w:r>
      <w:r w:rsidR="006662C5">
        <w:rPr>
          <w:color w:val="000000"/>
          <w:shd w:val="clear" w:color="auto" w:fill="FFFFFF"/>
        </w:rPr>
        <w:t xml:space="preserve"> surrounding areas. However they found the Section 106 </w:t>
      </w:r>
      <w:r w:rsidRPr="006662C5">
        <w:rPr>
          <w:color w:val="000000"/>
          <w:shd w:val="clear" w:color="auto" w:fill="FFFFFF"/>
        </w:rPr>
        <w:t xml:space="preserve">monies </w:t>
      </w:r>
      <w:r w:rsidR="006662C5">
        <w:rPr>
          <w:color w:val="000000"/>
          <w:shd w:val="clear" w:color="auto" w:fill="FFFFFF"/>
        </w:rPr>
        <w:t xml:space="preserve">were </w:t>
      </w:r>
      <w:r w:rsidRPr="006662C5">
        <w:rPr>
          <w:color w:val="000000"/>
          <w:shd w:val="clear" w:color="auto" w:fill="FFFFFF"/>
        </w:rPr>
        <w:t>received irregularly and on an ad hoc basis</w:t>
      </w:r>
      <w:r w:rsidR="006662C5">
        <w:rPr>
          <w:color w:val="000000"/>
          <w:shd w:val="clear" w:color="auto" w:fill="FFFFFF"/>
        </w:rPr>
        <w:t xml:space="preserve"> and agreements often change. The Section 106</w:t>
      </w:r>
      <w:r w:rsidRPr="006662C5">
        <w:rPr>
          <w:color w:val="000000"/>
          <w:shd w:val="clear" w:color="auto" w:fill="FFFFFF"/>
        </w:rPr>
        <w:t xml:space="preserve"> receipts are being used to repay loan.</w:t>
      </w:r>
    </w:p>
    <w:p w:rsidR="006662C5" w:rsidRPr="006662C5" w:rsidRDefault="006662C5" w:rsidP="006662C5">
      <w:pPr>
        <w:pStyle w:val="ListParagraph"/>
        <w:numPr>
          <w:ilvl w:val="0"/>
          <w:numId w:val="28"/>
        </w:numPr>
        <w:spacing w:after="0" w:line="240" w:lineRule="auto"/>
      </w:pPr>
      <w:r>
        <w:rPr>
          <w:color w:val="000000"/>
          <w:shd w:val="clear" w:color="auto" w:fill="FFFFFF"/>
        </w:rPr>
        <w:t>They made a p</w:t>
      </w:r>
      <w:r w:rsidR="009E7E5F" w:rsidRPr="006662C5">
        <w:rPr>
          <w:color w:val="000000"/>
          <w:shd w:val="clear" w:color="auto" w:fill="FFFFFF"/>
        </w:rPr>
        <w:t>ledge to</w:t>
      </w:r>
      <w:r>
        <w:rPr>
          <w:color w:val="000000"/>
          <w:shd w:val="clear" w:color="auto" w:fill="FFFFFF"/>
        </w:rPr>
        <w:t xml:space="preserve"> the</w:t>
      </w:r>
      <w:r w:rsidR="009E7E5F" w:rsidRPr="006662C5">
        <w:rPr>
          <w:color w:val="000000"/>
          <w:shd w:val="clear" w:color="auto" w:fill="FFFFFF"/>
        </w:rPr>
        <w:t xml:space="preserve"> community that</w:t>
      </w:r>
      <w:r>
        <w:rPr>
          <w:color w:val="000000"/>
          <w:shd w:val="clear" w:color="auto" w:fill="FFFFFF"/>
        </w:rPr>
        <w:t xml:space="preserve"> the </w:t>
      </w:r>
      <w:r w:rsidR="009E7E5F" w:rsidRPr="006662C5">
        <w:rPr>
          <w:color w:val="000000"/>
          <w:shd w:val="clear" w:color="auto" w:fill="FFFFFF"/>
        </w:rPr>
        <w:t>precept would not be increased to meet the repayments of loan.</w:t>
      </w:r>
    </w:p>
    <w:p w:rsidR="006662C5" w:rsidRPr="006662C5" w:rsidRDefault="006662C5" w:rsidP="006662C5">
      <w:pPr>
        <w:pStyle w:val="ListParagraph"/>
        <w:numPr>
          <w:ilvl w:val="0"/>
          <w:numId w:val="28"/>
        </w:numPr>
        <w:spacing w:after="0" w:line="240" w:lineRule="auto"/>
      </w:pPr>
      <w:r>
        <w:rPr>
          <w:color w:val="000000"/>
          <w:shd w:val="clear" w:color="auto" w:fill="FFFFFF"/>
        </w:rPr>
        <w:t xml:space="preserve">The </w:t>
      </w:r>
      <w:r w:rsidR="009E7E5F" w:rsidRPr="006662C5">
        <w:rPr>
          <w:color w:val="000000"/>
          <w:shd w:val="clear" w:color="auto" w:fill="FFFFFF"/>
        </w:rPr>
        <w:t>Build</w:t>
      </w:r>
      <w:r>
        <w:rPr>
          <w:color w:val="000000"/>
          <w:shd w:val="clear" w:color="auto" w:fill="FFFFFF"/>
        </w:rPr>
        <w:t xml:space="preserve"> cost</w:t>
      </w:r>
      <w:r w:rsidR="009E7E5F" w:rsidRPr="006662C5">
        <w:rPr>
          <w:color w:val="000000"/>
          <w:shd w:val="clear" w:color="auto" w:fill="FFFFFF"/>
        </w:rPr>
        <w:t xml:space="preserve"> approx. 720K</w:t>
      </w:r>
    </w:p>
    <w:p w:rsidR="006662C5" w:rsidRPr="006662C5" w:rsidRDefault="006662C5" w:rsidP="006662C5">
      <w:pPr>
        <w:pStyle w:val="ListParagraph"/>
        <w:numPr>
          <w:ilvl w:val="0"/>
          <w:numId w:val="28"/>
        </w:numPr>
        <w:spacing w:after="0" w:line="240" w:lineRule="auto"/>
      </w:pPr>
      <w:r>
        <w:rPr>
          <w:color w:val="000000"/>
          <w:shd w:val="clear" w:color="auto" w:fill="FFFFFF"/>
        </w:rPr>
        <w:t>They received ad</w:t>
      </w:r>
      <w:r w:rsidR="009E7E5F" w:rsidRPr="006662C5">
        <w:rPr>
          <w:color w:val="000000"/>
          <w:shd w:val="clear" w:color="auto" w:fill="FFFFFF"/>
        </w:rPr>
        <w:t>vice from WALC</w:t>
      </w:r>
    </w:p>
    <w:p w:rsidR="006662C5" w:rsidRPr="006662C5" w:rsidRDefault="006662C5" w:rsidP="006662C5">
      <w:pPr>
        <w:pStyle w:val="ListParagraph"/>
        <w:numPr>
          <w:ilvl w:val="0"/>
          <w:numId w:val="28"/>
        </w:numPr>
        <w:spacing w:after="0" w:line="240" w:lineRule="auto"/>
      </w:pPr>
      <w:r>
        <w:rPr>
          <w:color w:val="000000"/>
          <w:shd w:val="clear" w:color="auto" w:fill="FFFFFF"/>
        </w:rPr>
        <w:t>O</w:t>
      </w:r>
      <w:r w:rsidR="009E7E5F" w:rsidRPr="006662C5">
        <w:rPr>
          <w:color w:val="000000"/>
          <w:shd w:val="clear" w:color="auto" w:fill="FFFFFF"/>
        </w:rPr>
        <w:t>nly small amounts of funds</w:t>
      </w:r>
      <w:r>
        <w:rPr>
          <w:color w:val="000000"/>
          <w:shd w:val="clear" w:color="auto" w:fill="FFFFFF"/>
        </w:rPr>
        <w:t xml:space="preserve"> were</w:t>
      </w:r>
      <w:r w:rsidR="009E7E5F" w:rsidRPr="006662C5">
        <w:rPr>
          <w:color w:val="000000"/>
          <w:shd w:val="clear" w:color="auto" w:fill="FFFFFF"/>
        </w:rPr>
        <w:t xml:space="preserve"> obtained through grants.</w:t>
      </w:r>
    </w:p>
    <w:p w:rsidR="00025781" w:rsidRPr="009560B5" w:rsidRDefault="009E7E5F" w:rsidP="006662C5">
      <w:pPr>
        <w:pStyle w:val="ListParagraph"/>
        <w:numPr>
          <w:ilvl w:val="0"/>
          <w:numId w:val="28"/>
        </w:numPr>
        <w:spacing w:after="0" w:line="240" w:lineRule="auto"/>
      </w:pPr>
      <w:r w:rsidRPr="006662C5">
        <w:rPr>
          <w:color w:val="000000"/>
          <w:shd w:val="clear" w:color="auto" w:fill="FFFFFF"/>
        </w:rPr>
        <w:t>Very limited grant streams available.</w:t>
      </w:r>
    </w:p>
    <w:p w:rsidR="009560B5" w:rsidRDefault="009560B5" w:rsidP="009560B5">
      <w:pPr>
        <w:spacing w:after="0" w:line="240" w:lineRule="auto"/>
        <w:ind w:left="360"/>
      </w:pPr>
    </w:p>
    <w:p w:rsidR="009560B5" w:rsidRDefault="009560B5" w:rsidP="009560B5">
      <w:pPr>
        <w:spacing w:after="0" w:line="240" w:lineRule="auto"/>
        <w:ind w:left="720"/>
      </w:pPr>
      <w:r>
        <w:t xml:space="preserve">Cllr Preston advised he attended the HS2 meeting in Long Itchington. </w:t>
      </w:r>
      <w:r w:rsidR="00AF0AB6">
        <w:t xml:space="preserve">There </w:t>
      </w:r>
      <w:r w:rsidR="00122CE5">
        <w:t>will be</w:t>
      </w:r>
      <w:r w:rsidR="00AF0AB6">
        <w:t xml:space="preserve"> a new junction at t</w:t>
      </w:r>
      <w:r>
        <w:t>he Fosse Wa</w:t>
      </w:r>
      <w:r w:rsidR="00AF0AB6">
        <w:t xml:space="preserve">y and </w:t>
      </w:r>
      <w:r>
        <w:t>Snowford Hill</w:t>
      </w:r>
      <w:r w:rsidR="00AF0AB6">
        <w:t xml:space="preserve">. There is the potential for a new temporary roundabout to facilitate access to the </w:t>
      </w:r>
      <w:r w:rsidR="00122CE5">
        <w:t>contractor’s</w:t>
      </w:r>
      <w:r w:rsidR="00AF0AB6">
        <w:t xml:space="preserve"> compound. The road between the Fosse Way/Snowford Hill and Offchurch will be stopped u</w:t>
      </w:r>
      <w:r w:rsidR="001C51D6">
        <w:t>p</w:t>
      </w:r>
      <w:r w:rsidR="00AF0AB6">
        <w:t>.</w:t>
      </w:r>
      <w:r w:rsidR="001C51D6">
        <w:t xml:space="preserve"> </w:t>
      </w:r>
      <w:r w:rsidR="00AF0AB6">
        <w:t>The Fosse Way will be realigned and a new roundabout will be installed at the junction with Welsh Road. The Fosse Way and the A423 will be used to transport spoil away to the M40.</w:t>
      </w:r>
      <w:r w:rsidR="00431CEF">
        <w:t xml:space="preserve"> There will be approximately 600 lorry movements per day</w:t>
      </w:r>
      <w:r w:rsidR="00194A56">
        <w:t>.</w:t>
      </w:r>
    </w:p>
    <w:p w:rsidR="00194A56" w:rsidRDefault="00194A56" w:rsidP="009560B5">
      <w:pPr>
        <w:spacing w:after="0" w:line="240" w:lineRule="auto"/>
        <w:ind w:left="720"/>
      </w:pPr>
    </w:p>
    <w:p w:rsidR="00C71332" w:rsidRPr="004039FD" w:rsidRDefault="005139CD" w:rsidP="005139CD">
      <w:pPr>
        <w:pStyle w:val="ListParagraph"/>
        <w:spacing w:after="0" w:line="240" w:lineRule="auto"/>
        <w:ind w:left="360"/>
      </w:pPr>
      <w:r>
        <w:rPr>
          <w:b/>
        </w:rPr>
        <w:lastRenderedPageBreak/>
        <w:t>8.</w:t>
      </w:r>
      <w:r>
        <w:rPr>
          <w:b/>
        </w:rPr>
        <w:tab/>
      </w:r>
      <w:r w:rsidR="004039FD" w:rsidRPr="00EC7115">
        <w:rPr>
          <w:b/>
        </w:rPr>
        <w:t>Planning Applications</w:t>
      </w:r>
    </w:p>
    <w:p w:rsidR="00194A56" w:rsidRDefault="00343241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 w:rsidR="00194A56">
        <w:rPr>
          <w:b/>
        </w:rPr>
        <w:tab/>
        <w:t xml:space="preserve">8.1 </w:t>
      </w:r>
      <w:r w:rsidR="00194A56">
        <w:t>The following planning application has been received:</w:t>
      </w:r>
    </w:p>
    <w:p w:rsidR="00194A56" w:rsidRPr="00B0737A" w:rsidRDefault="00194A56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>
        <w:t>R/17/1854 Davenport Farm, Long Itchington Road, Rugby. Change of use of an agricultural building to one dwelling house.</w:t>
      </w:r>
    </w:p>
    <w:p w:rsidR="00194A56" w:rsidRDefault="00194A56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>
        <w:tab/>
      </w:r>
      <w:r>
        <w:tab/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rPr>
          <w:b/>
        </w:rPr>
        <w:t>8.2</w:t>
      </w:r>
      <w:r>
        <w:rPr>
          <w:b/>
        </w:rPr>
        <w:tab/>
      </w:r>
      <w:r>
        <w:t>No planning decisions have been received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194A56" w:rsidRPr="000508E4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rPr>
          <w:b/>
        </w:rPr>
        <w:t>8.3</w:t>
      </w:r>
      <w:r>
        <w:rPr>
          <w:b/>
        </w:rPr>
        <w:tab/>
      </w:r>
      <w:r>
        <w:t>Appeals – none</w:t>
      </w:r>
      <w:r>
        <w:tab/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194A56" w:rsidRDefault="00194A56" w:rsidP="00194A56">
      <w:pPr>
        <w:spacing w:after="0" w:line="240" w:lineRule="auto"/>
        <w:ind w:left="270" w:firstLine="14"/>
        <w:rPr>
          <w:b/>
        </w:rPr>
      </w:pPr>
      <w:r>
        <w:rPr>
          <w:b/>
        </w:rPr>
        <w:t>9.</w:t>
      </w:r>
      <w:r>
        <w:rPr>
          <w:b/>
        </w:rPr>
        <w:tab/>
        <w:t>Financial Issues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  <w:r>
        <w:rPr>
          <w:b/>
        </w:rPr>
        <w:tab/>
        <w:t>9.1 Approval of cheques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</w:p>
    <w:p w:rsidR="00194A56" w:rsidRDefault="00194A56" w:rsidP="00194A56">
      <w:pPr>
        <w:tabs>
          <w:tab w:val="left" w:pos="709"/>
        </w:tabs>
        <w:spacing w:after="0"/>
        <w:ind w:left="42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It was proposed by Cllr Preston, seconded by Cllr Tipton and </w:t>
      </w:r>
      <w:r>
        <w:tab/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</w:pPr>
      <w:r>
        <w:tab/>
      </w:r>
      <w:r>
        <w:tab/>
      </w:r>
      <w:r>
        <w:tab/>
      </w:r>
      <w:r>
        <w:rPr>
          <w:b/>
        </w:rPr>
        <w:t xml:space="preserve">RESOLVED </w:t>
      </w:r>
      <w:r>
        <w:t>the following payments be made.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0"/>
        <w:gridCol w:w="2024"/>
      </w:tblGrid>
      <w:tr w:rsidR="00194A56" w:rsidTr="001707B2">
        <w:tc>
          <w:tcPr>
            <w:tcW w:w="6390" w:type="dxa"/>
          </w:tcPr>
          <w:p w:rsidR="00194A56" w:rsidRDefault="00194A56" w:rsidP="001707B2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2024" w:type="dxa"/>
          </w:tcPr>
          <w:p w:rsidR="00194A56" w:rsidRDefault="00194A56" w:rsidP="001707B2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Amount £</w:t>
            </w:r>
          </w:p>
        </w:tc>
      </w:tr>
      <w:tr w:rsidR="00194A56" w:rsidTr="001707B2">
        <w:tc>
          <w:tcPr>
            <w:tcW w:w="6390" w:type="dxa"/>
          </w:tcPr>
          <w:p w:rsidR="00194A56" w:rsidRPr="00DF5534" w:rsidRDefault="00194A56" w:rsidP="001707B2">
            <w:pPr>
              <w:tabs>
                <w:tab w:val="left" w:pos="709"/>
              </w:tabs>
            </w:pPr>
            <w:r>
              <w:t>Clerks fee November 2017</w:t>
            </w:r>
          </w:p>
        </w:tc>
        <w:tc>
          <w:tcPr>
            <w:tcW w:w="2024" w:type="dxa"/>
          </w:tcPr>
          <w:p w:rsidR="00194A56" w:rsidRPr="00DF5534" w:rsidRDefault="00194A56" w:rsidP="001707B2">
            <w:pPr>
              <w:tabs>
                <w:tab w:val="left" w:pos="709"/>
              </w:tabs>
              <w:jc w:val="right"/>
            </w:pPr>
          </w:p>
        </w:tc>
      </w:tr>
      <w:tr w:rsidR="00194A56" w:rsidTr="001707B2">
        <w:tc>
          <w:tcPr>
            <w:tcW w:w="6390" w:type="dxa"/>
          </w:tcPr>
          <w:p w:rsidR="00194A56" w:rsidRDefault="00194A56" w:rsidP="001707B2">
            <w:pPr>
              <w:tabs>
                <w:tab w:val="left" w:pos="709"/>
              </w:tabs>
            </w:pPr>
            <w:r>
              <w:t>Clerks fee December 2017</w:t>
            </w:r>
          </w:p>
        </w:tc>
        <w:tc>
          <w:tcPr>
            <w:tcW w:w="2024" w:type="dxa"/>
          </w:tcPr>
          <w:p w:rsidR="00194A56" w:rsidRDefault="00194A56" w:rsidP="001707B2">
            <w:pPr>
              <w:tabs>
                <w:tab w:val="left" w:pos="709"/>
              </w:tabs>
              <w:jc w:val="right"/>
            </w:pPr>
          </w:p>
        </w:tc>
      </w:tr>
      <w:tr w:rsidR="00194A56" w:rsidTr="001707B2">
        <w:tc>
          <w:tcPr>
            <w:tcW w:w="6390" w:type="dxa"/>
          </w:tcPr>
          <w:p w:rsidR="00194A56" w:rsidRDefault="00194A56" w:rsidP="001707B2">
            <w:pPr>
              <w:tabs>
                <w:tab w:val="left" w:pos="709"/>
              </w:tabs>
            </w:pPr>
            <w:r>
              <w:t>Frank Mann Farmers – Grass Cutting October 2017 (10.10.17 playing field, 24.10.17 playing field)</w:t>
            </w:r>
          </w:p>
        </w:tc>
        <w:tc>
          <w:tcPr>
            <w:tcW w:w="2024" w:type="dxa"/>
          </w:tcPr>
          <w:p w:rsidR="00194A56" w:rsidRDefault="00194A56" w:rsidP="001707B2">
            <w:pPr>
              <w:tabs>
                <w:tab w:val="left" w:pos="709"/>
              </w:tabs>
              <w:jc w:val="right"/>
            </w:pPr>
            <w:r>
              <w:t>338.40</w:t>
            </w:r>
          </w:p>
        </w:tc>
      </w:tr>
      <w:tr w:rsidR="00194A56" w:rsidTr="001707B2">
        <w:tc>
          <w:tcPr>
            <w:tcW w:w="6390" w:type="dxa"/>
          </w:tcPr>
          <w:p w:rsidR="00194A56" w:rsidRDefault="00194A56" w:rsidP="001707B2">
            <w:pPr>
              <w:tabs>
                <w:tab w:val="left" w:pos="709"/>
              </w:tabs>
            </w:pPr>
            <w:r>
              <w:t xml:space="preserve">Morral Play Services – Annual Playground Inspection </w:t>
            </w:r>
          </w:p>
        </w:tc>
        <w:tc>
          <w:tcPr>
            <w:tcW w:w="2024" w:type="dxa"/>
          </w:tcPr>
          <w:p w:rsidR="00194A56" w:rsidRDefault="00194A56" w:rsidP="001707B2">
            <w:pPr>
              <w:tabs>
                <w:tab w:val="left" w:pos="709"/>
              </w:tabs>
              <w:jc w:val="right"/>
            </w:pPr>
            <w:r>
              <w:t>59.40</w:t>
            </w:r>
          </w:p>
        </w:tc>
      </w:tr>
    </w:tbl>
    <w:p w:rsidR="00194A56" w:rsidRPr="00194A56" w:rsidRDefault="00194A56" w:rsidP="00194A56">
      <w:pPr>
        <w:tabs>
          <w:tab w:val="left" w:pos="709"/>
        </w:tabs>
        <w:spacing w:after="0"/>
        <w:ind w:left="425"/>
        <w:rPr>
          <w:b/>
        </w:rPr>
      </w:pPr>
      <w:r>
        <w:rPr>
          <w:b/>
        </w:rPr>
        <w:tab/>
        <w:t xml:space="preserve"> </w:t>
      </w:r>
    </w:p>
    <w:p w:rsidR="00194A56" w:rsidRDefault="00194A56" w:rsidP="00194A56">
      <w:pPr>
        <w:spacing w:after="0"/>
        <w:ind w:firstLine="709"/>
        <w:rPr>
          <w:b/>
        </w:rPr>
      </w:pPr>
      <w:r>
        <w:rPr>
          <w:b/>
        </w:rPr>
        <w:t xml:space="preserve">9.2 </w:t>
      </w:r>
      <w:r>
        <w:rPr>
          <w:b/>
        </w:rPr>
        <w:tab/>
        <w:t>Bank Balance</w:t>
      </w:r>
    </w:p>
    <w:p w:rsidR="00194A56" w:rsidRDefault="00194A56" w:rsidP="00194A56">
      <w:pPr>
        <w:spacing w:after="0" w:line="240" w:lineRule="auto"/>
        <w:ind w:firstLine="706"/>
      </w:pPr>
      <w:r>
        <w:rPr>
          <w:b/>
        </w:rPr>
        <w:tab/>
      </w:r>
      <w:r>
        <w:rPr>
          <w:b/>
        </w:rPr>
        <w:tab/>
      </w:r>
      <w:r>
        <w:t>As at 31</w:t>
      </w:r>
      <w:r w:rsidRPr="0021405F">
        <w:rPr>
          <w:vertAlign w:val="superscript"/>
        </w:rPr>
        <w:t>st</w:t>
      </w:r>
      <w:r>
        <w:t xml:space="preserve"> October 2017 £4500.74  - noted</w:t>
      </w:r>
    </w:p>
    <w:p w:rsidR="00194A56" w:rsidRDefault="00194A56" w:rsidP="00194A56">
      <w:pPr>
        <w:spacing w:after="0" w:line="240" w:lineRule="auto"/>
        <w:ind w:firstLine="706"/>
      </w:pPr>
    </w:p>
    <w:p w:rsidR="00194A56" w:rsidRDefault="00194A56" w:rsidP="00194A56">
      <w:pPr>
        <w:spacing w:after="0"/>
        <w:ind w:left="709"/>
        <w:rPr>
          <w:b/>
        </w:rPr>
      </w:pPr>
      <w:r>
        <w:rPr>
          <w:b/>
        </w:rPr>
        <w:t xml:space="preserve">9.3 </w:t>
      </w:r>
      <w:r>
        <w:rPr>
          <w:b/>
        </w:rPr>
        <w:tab/>
        <w:t xml:space="preserve">Budget Report as at 31.10.17    </w:t>
      </w:r>
    </w:p>
    <w:p w:rsidR="00194A56" w:rsidRDefault="00194A56" w:rsidP="00194A56">
      <w:pPr>
        <w:spacing w:after="0" w:line="240" w:lineRule="auto"/>
        <w:ind w:left="706"/>
      </w:pPr>
      <w:r>
        <w:rPr>
          <w:b/>
        </w:rPr>
        <w:tab/>
      </w:r>
      <w:r>
        <w:rPr>
          <w:b/>
        </w:rPr>
        <w:tab/>
      </w:r>
      <w:r>
        <w:t>Enclosure B - noted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 xml:space="preserve">   </w:t>
      </w:r>
      <w:r>
        <w:rPr>
          <w:b/>
        </w:rPr>
        <w:t>10.  Neighbourhood Development Plan</w:t>
      </w:r>
    </w:p>
    <w:p w:rsidR="00744DE5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>
        <w:t xml:space="preserve">Cllr Tipton advised the need for a Neighbourhood Development Plan is still being investigated and lively discussions have taken place about the best way forward. It has been agreed they need to have </w:t>
      </w:r>
      <w:r w:rsidR="00744DE5">
        <w:t>dis</w:t>
      </w:r>
      <w:r>
        <w:t>cussion</w:t>
      </w:r>
      <w:r w:rsidR="00744DE5">
        <w:t>s with an expert.</w:t>
      </w:r>
    </w:p>
    <w:p w:rsidR="00744DE5" w:rsidRDefault="00744DE5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744DE5" w:rsidP="00744DE5">
      <w:pPr>
        <w:tabs>
          <w:tab w:val="left" w:pos="270"/>
          <w:tab w:val="left" w:pos="709"/>
        </w:tabs>
        <w:spacing w:after="0" w:line="240" w:lineRule="auto"/>
        <w:ind w:left="1440" w:hanging="619"/>
      </w:pPr>
      <w:r>
        <w:tab/>
      </w:r>
      <w:r>
        <w:rPr>
          <w:b/>
        </w:rPr>
        <w:t xml:space="preserve">ACTION </w:t>
      </w:r>
      <w:r>
        <w:t>Clerk to ask WALC if they are aware of a NDP being carried out by a small village (@ 120 properties)</w:t>
      </w:r>
      <w:r w:rsidR="00194A56">
        <w:t xml:space="preserve"> 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 xml:space="preserve">   </w:t>
      </w:r>
      <w:r>
        <w:rPr>
          <w:b/>
        </w:rPr>
        <w:t>11.  Annual Playground Inspection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 w:rsidR="00A2672A">
        <w:t xml:space="preserve">This item was deferred until the next meeting. 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ab/>
      </w:r>
      <w:r>
        <w:rPr>
          <w:b/>
        </w:rPr>
        <w:t>12.  Future of Birbury and Birdingbury Club</w:t>
      </w:r>
    </w:p>
    <w:p w:rsidR="00194A56" w:rsidRPr="000A0F5C" w:rsidRDefault="00194A56" w:rsidP="001C51D6">
      <w:pPr>
        <w:tabs>
          <w:tab w:val="left" w:pos="270"/>
          <w:tab w:val="left" w:pos="709"/>
        </w:tabs>
        <w:spacing w:after="0" w:line="240" w:lineRule="auto"/>
        <w:ind w:left="709"/>
      </w:pPr>
      <w:r>
        <w:rPr>
          <w:b/>
        </w:rPr>
        <w:tab/>
      </w:r>
      <w:r w:rsidR="001C51D6">
        <w:t xml:space="preserve">This item was covered under item 7.No further information has been received from Birdingbury Club. 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tab/>
      </w:r>
      <w:r>
        <w:rPr>
          <w:b/>
        </w:rPr>
        <w:t>13.</w:t>
      </w:r>
      <w:r>
        <w:rPr>
          <w:b/>
        </w:rPr>
        <w:tab/>
        <w:t>Correspondence received and action required.</w:t>
      </w:r>
    </w:p>
    <w:p w:rsidR="00194A56" w:rsidRPr="00850565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>
        <w:t>Bank Statement, Gritting Routes 2017/2018, Morrall Play Services Report.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rPr>
          <w:b/>
        </w:rPr>
        <w:tab/>
        <w:t>14.  Future of Birbury and Birdingbury Club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A2672A">
        <w:t>See Agenda Item 7. No further information has been received from Birdingbury Club.</w:t>
      </w:r>
    </w:p>
    <w:p w:rsidR="00A2672A" w:rsidRDefault="00A2672A" w:rsidP="00194A56">
      <w:pPr>
        <w:tabs>
          <w:tab w:val="left" w:pos="270"/>
          <w:tab w:val="left" w:pos="709"/>
        </w:tabs>
        <w:spacing w:after="0" w:line="240" w:lineRule="auto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tab/>
      </w:r>
      <w:r>
        <w:rPr>
          <w:b/>
        </w:rPr>
        <w:t>15.</w:t>
      </w:r>
      <w:r>
        <w:rPr>
          <w:b/>
        </w:rPr>
        <w:tab/>
        <w:t>Birdingbury Bonfire</w:t>
      </w:r>
    </w:p>
    <w:p w:rsidR="00194A56" w:rsidRDefault="00194A56" w:rsidP="00062B02">
      <w:pPr>
        <w:tabs>
          <w:tab w:val="left" w:pos="270"/>
          <w:tab w:val="left" w:pos="709"/>
        </w:tabs>
        <w:spacing w:after="0" w:line="240" w:lineRule="auto"/>
        <w:ind w:left="709"/>
      </w:pPr>
      <w:r>
        <w:rPr>
          <w:b/>
        </w:rPr>
        <w:tab/>
      </w:r>
      <w:r w:rsidR="00A2672A">
        <w:t xml:space="preserve">Cllr Preston advised the Birdingbury Bonfire was very successful, a small profit has been made this will go towards next </w:t>
      </w:r>
      <w:r w:rsidR="00062B02">
        <w:t>year’s</w:t>
      </w:r>
      <w:r w:rsidR="00A2672A">
        <w:t xml:space="preserve"> bonfire. The Clerk advised some changes are required in order to fulfil Insurance requirements</w:t>
      </w:r>
      <w:r w:rsidR="00062B02">
        <w:t xml:space="preserve"> and audit requirements</w:t>
      </w:r>
      <w:r w:rsidR="00A2672A">
        <w:t>. As food is served to the public,</w:t>
      </w:r>
      <w:r w:rsidR="00062B02">
        <w:t xml:space="preserve"> whoever provides the food needs to show they have undertaken and passed a basic food hygiene course. As the Parish Council provides </w:t>
      </w:r>
      <w:r w:rsidR="00062B02">
        <w:lastRenderedPageBreak/>
        <w:t xml:space="preserve">the Insurance Cover, they need to see a copy of the Accounts at the end of the Financial year. </w:t>
      </w:r>
    </w:p>
    <w:p w:rsidR="00062B02" w:rsidRDefault="00062B02" w:rsidP="00062B02">
      <w:pPr>
        <w:tabs>
          <w:tab w:val="left" w:pos="270"/>
          <w:tab w:val="left" w:pos="709"/>
        </w:tabs>
        <w:spacing w:after="0" w:line="240" w:lineRule="auto"/>
        <w:ind w:left="709"/>
        <w:rPr>
          <w:b/>
        </w:rPr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rPr>
          <w:b/>
        </w:rPr>
        <w:tab/>
        <w:t xml:space="preserve">16.  Business considered urgent by the Chair </w:t>
      </w:r>
    </w:p>
    <w:p w:rsidR="00062B02" w:rsidRDefault="00062B02" w:rsidP="00062B02">
      <w:pPr>
        <w:tabs>
          <w:tab w:val="left" w:pos="270"/>
          <w:tab w:val="left" w:pos="709"/>
        </w:tabs>
        <w:spacing w:after="0" w:line="240" w:lineRule="auto"/>
        <w:ind w:left="709"/>
      </w:pPr>
      <w:r>
        <w:rPr>
          <w:b/>
        </w:rPr>
        <w:tab/>
      </w:r>
      <w:r>
        <w:t xml:space="preserve">The Clerk advised on the following: Adrian Dollar, who laid the hedge by the Recreation Ground recommends it is trimmed with a hand hedge trimmer for the first two years, whilst it gets established, it can then be cut by a large mechanical trimmer. </w:t>
      </w:r>
      <w:r w:rsidR="00122CE5">
        <w:t>Approximate</w:t>
      </w:r>
      <w:r>
        <w:t xml:space="preserve"> cost of trimming the hedge £100. </w:t>
      </w:r>
    </w:p>
    <w:p w:rsidR="00062B02" w:rsidRDefault="00062B02" w:rsidP="00062B02">
      <w:pPr>
        <w:tabs>
          <w:tab w:val="left" w:pos="270"/>
          <w:tab w:val="left" w:pos="709"/>
        </w:tabs>
        <w:spacing w:after="0" w:line="240" w:lineRule="auto"/>
        <w:ind w:left="709"/>
      </w:pPr>
    </w:p>
    <w:p w:rsidR="00062B02" w:rsidRDefault="00062B02" w:rsidP="00062B02">
      <w:pPr>
        <w:tabs>
          <w:tab w:val="left" w:pos="270"/>
          <w:tab w:val="left" w:pos="709"/>
        </w:tabs>
        <w:spacing w:after="0" w:line="240" w:lineRule="auto"/>
        <w:ind w:left="709"/>
      </w:pPr>
      <w:r>
        <w:tab/>
      </w:r>
      <w:r>
        <w:tab/>
      </w:r>
      <w:r>
        <w:rPr>
          <w:b/>
        </w:rPr>
        <w:t xml:space="preserve">ACTION </w:t>
      </w:r>
      <w:r>
        <w:t>Clerk to contact Mr Dollar and ask him to trim the hedge.</w:t>
      </w:r>
    </w:p>
    <w:p w:rsidR="00062B02" w:rsidRDefault="00062B02" w:rsidP="00062B02">
      <w:pPr>
        <w:tabs>
          <w:tab w:val="left" w:pos="270"/>
          <w:tab w:val="left" w:pos="709"/>
        </w:tabs>
        <w:spacing w:after="0" w:line="240" w:lineRule="auto"/>
        <w:ind w:left="709"/>
      </w:pPr>
    </w:p>
    <w:p w:rsidR="00062B02" w:rsidRPr="00062B02" w:rsidRDefault="00062B02" w:rsidP="00062B02">
      <w:pPr>
        <w:tabs>
          <w:tab w:val="left" w:pos="270"/>
          <w:tab w:val="left" w:pos="709"/>
        </w:tabs>
        <w:spacing w:after="0" w:line="240" w:lineRule="auto"/>
        <w:ind w:left="709"/>
      </w:pPr>
      <w:r>
        <w:t xml:space="preserve">Contractor who has been used for work on the Recreation Ground has indicated he is able to undertake weed </w:t>
      </w:r>
      <w:r w:rsidR="00122CE5">
        <w:t>spraying;</w:t>
      </w:r>
      <w:r>
        <w:t xml:space="preserve"> he has also had experience of cleaning and </w:t>
      </w:r>
      <w:r w:rsidR="00122CE5">
        <w:t>painting telephone</w:t>
      </w:r>
      <w:r>
        <w:t xml:space="preserve"> boxes. Weed spraying to be put on the Agenda for January.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</w:p>
    <w:p w:rsidR="00194A56" w:rsidRDefault="00194A56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  <w:r>
        <w:rPr>
          <w:b/>
        </w:rPr>
        <w:t>17.</w:t>
      </w:r>
      <w:r>
        <w:rPr>
          <w:b/>
        </w:rPr>
        <w:tab/>
        <w:t>Items for the next Agenda</w:t>
      </w:r>
    </w:p>
    <w:p w:rsidR="00062B02" w:rsidRPr="00062B02" w:rsidRDefault="00062B02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ab/>
      </w:r>
      <w:r>
        <w:t>Playground Report, Budget for 2018/2019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</w:p>
    <w:p w:rsidR="00194A56" w:rsidRDefault="00194A56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 xml:space="preserve">18. </w:t>
      </w:r>
      <w:r>
        <w:rPr>
          <w:b/>
        </w:rPr>
        <w:tab/>
        <w:t>Date of next meeting 16</w:t>
      </w:r>
      <w:r w:rsidRPr="000A0F5C">
        <w:rPr>
          <w:b/>
          <w:vertAlign w:val="superscript"/>
        </w:rPr>
        <w:t>th</w:t>
      </w:r>
      <w:r>
        <w:rPr>
          <w:b/>
        </w:rPr>
        <w:t xml:space="preserve"> January 2017  </w:t>
      </w:r>
    </w:p>
    <w:p w:rsidR="00194A56" w:rsidRDefault="00194A56" w:rsidP="00194A56">
      <w:pPr>
        <w:spacing w:after="0" w:line="240" w:lineRule="auto"/>
        <w:ind w:left="709" w:hanging="283"/>
        <w:rPr>
          <w:sz w:val="24"/>
          <w:szCs w:val="24"/>
        </w:rPr>
      </w:pPr>
    </w:p>
    <w:p w:rsidR="0093694A" w:rsidRDefault="0093694A" w:rsidP="0093694A">
      <w:pPr>
        <w:spacing w:after="0" w:line="240" w:lineRule="auto"/>
      </w:pPr>
      <w:r>
        <w:t>Meeting closed 21:</w:t>
      </w:r>
      <w:r w:rsidR="00062B02">
        <w:t>30</w:t>
      </w:r>
      <w:r>
        <w:t xml:space="preserve"> hrs</w:t>
      </w:r>
    </w:p>
    <w:p w:rsidR="0093694A" w:rsidRDefault="0093694A" w:rsidP="0093694A">
      <w:pPr>
        <w:spacing w:after="0" w:line="240" w:lineRule="auto"/>
      </w:pPr>
    </w:p>
    <w:p w:rsidR="0093694A" w:rsidRPr="0093694A" w:rsidRDefault="0093694A" w:rsidP="0093694A">
      <w:pPr>
        <w:spacing w:after="0" w:line="240" w:lineRule="auto"/>
      </w:pPr>
    </w:p>
    <w:p w:rsidR="0093694A" w:rsidRDefault="0093694A" w:rsidP="0093694A">
      <w:pPr>
        <w:spacing w:after="0" w:line="240" w:lineRule="auto"/>
        <w:rPr>
          <w:b/>
        </w:rPr>
      </w:pPr>
      <w:r>
        <w:rPr>
          <w:b/>
        </w:rPr>
        <w:t>Signed</w:t>
      </w: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  <w:r>
        <w:rPr>
          <w:b/>
        </w:rPr>
        <w:t>Date</w:t>
      </w: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  <w:r>
        <w:rPr>
          <w:b/>
        </w:rPr>
        <w:tab/>
      </w:r>
    </w:p>
    <w:p w:rsidR="0093694A" w:rsidRPr="0093694A" w:rsidRDefault="0093694A" w:rsidP="0093694A">
      <w:pPr>
        <w:spacing w:after="0" w:line="240" w:lineRule="auto"/>
        <w:rPr>
          <w:b/>
        </w:rPr>
      </w:pPr>
      <w:r>
        <w:rPr>
          <w:b/>
        </w:rPr>
        <w:tab/>
      </w:r>
    </w:p>
    <w:p w:rsidR="0093694A" w:rsidRDefault="0093694A" w:rsidP="0093694A">
      <w:pPr>
        <w:spacing w:after="0" w:line="240" w:lineRule="auto"/>
        <w:ind w:left="720"/>
      </w:pPr>
    </w:p>
    <w:p w:rsidR="00920FC2" w:rsidRPr="00920FC2" w:rsidRDefault="0093694A" w:rsidP="00920FC2">
      <w:pPr>
        <w:tabs>
          <w:tab w:val="left" w:pos="0"/>
          <w:tab w:val="left" w:pos="1530"/>
        </w:tabs>
        <w:spacing w:after="0"/>
        <w:rPr>
          <w:b/>
        </w:rPr>
      </w:pPr>
      <w:r>
        <w:rPr>
          <w:b/>
        </w:rPr>
        <w:tab/>
      </w:r>
    </w:p>
    <w:p w:rsidR="003B7A9F" w:rsidRDefault="003B7A9F" w:rsidP="00543B4B">
      <w:pPr>
        <w:tabs>
          <w:tab w:val="left" w:pos="720"/>
          <w:tab w:val="left" w:pos="1530"/>
        </w:tabs>
        <w:spacing w:after="0"/>
        <w:ind w:firstLine="360"/>
      </w:pPr>
    </w:p>
    <w:p w:rsidR="003B7A9F" w:rsidRDefault="003B7A9F" w:rsidP="00543B4B">
      <w:pPr>
        <w:tabs>
          <w:tab w:val="left" w:pos="720"/>
          <w:tab w:val="left" w:pos="1530"/>
        </w:tabs>
        <w:spacing w:after="0"/>
        <w:ind w:firstLine="360"/>
      </w:pPr>
    </w:p>
    <w:p w:rsidR="008F0308" w:rsidRDefault="00D43DE1" w:rsidP="00D43DE1">
      <w:pPr>
        <w:spacing w:after="0" w:line="24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64DB9">
        <w:rPr>
          <w:color w:val="000000"/>
          <w:shd w:val="clear" w:color="auto" w:fill="FFFFFF"/>
        </w:rPr>
        <w:t xml:space="preserve"> </w:t>
      </w:r>
    </w:p>
    <w:sectPr w:rsidR="008F0308" w:rsidSect="009F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B8" w:rsidRDefault="007237B8" w:rsidP="003322BD">
      <w:pPr>
        <w:spacing w:after="0" w:line="240" w:lineRule="auto"/>
      </w:pPr>
      <w:r>
        <w:separator/>
      </w:r>
    </w:p>
  </w:endnote>
  <w:endnote w:type="continuationSeparator" w:id="0">
    <w:p w:rsidR="007237B8" w:rsidRDefault="007237B8" w:rsidP="0033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5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A8" w:rsidRDefault="00041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4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570" w:rsidRDefault="00BC2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B8" w:rsidRDefault="007237B8" w:rsidP="003322BD">
      <w:pPr>
        <w:spacing w:after="0" w:line="240" w:lineRule="auto"/>
      </w:pPr>
      <w:r>
        <w:separator/>
      </w:r>
    </w:p>
  </w:footnote>
  <w:footnote w:type="continuationSeparator" w:id="0">
    <w:p w:rsidR="007237B8" w:rsidRDefault="007237B8" w:rsidP="0033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28" w:rsidRDefault="007237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CB"/>
    <w:multiLevelType w:val="hybridMultilevel"/>
    <w:tmpl w:val="41D4D9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6164D"/>
    <w:multiLevelType w:val="multilevel"/>
    <w:tmpl w:val="1C4A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7" w:hanging="4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1CF0CA8"/>
    <w:multiLevelType w:val="hybridMultilevel"/>
    <w:tmpl w:val="0EDC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52B77"/>
    <w:multiLevelType w:val="hybridMultilevel"/>
    <w:tmpl w:val="30BE3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A2B46"/>
    <w:multiLevelType w:val="hybridMultilevel"/>
    <w:tmpl w:val="AFACE6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7A3D2E"/>
    <w:multiLevelType w:val="hybridMultilevel"/>
    <w:tmpl w:val="AF18E2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3D4E89"/>
    <w:multiLevelType w:val="hybridMultilevel"/>
    <w:tmpl w:val="523C4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D17450"/>
    <w:multiLevelType w:val="hybridMultilevel"/>
    <w:tmpl w:val="E22C47A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1FB41D7"/>
    <w:multiLevelType w:val="hybridMultilevel"/>
    <w:tmpl w:val="E976E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8F0EFD"/>
    <w:multiLevelType w:val="hybridMultilevel"/>
    <w:tmpl w:val="427CF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82861"/>
    <w:multiLevelType w:val="hybridMultilevel"/>
    <w:tmpl w:val="B0426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831A41"/>
    <w:multiLevelType w:val="hybridMultilevel"/>
    <w:tmpl w:val="E3CCC8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BF46044"/>
    <w:multiLevelType w:val="hybridMultilevel"/>
    <w:tmpl w:val="8190F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300849"/>
    <w:multiLevelType w:val="hybridMultilevel"/>
    <w:tmpl w:val="1F6253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04468D5"/>
    <w:multiLevelType w:val="hybridMultilevel"/>
    <w:tmpl w:val="21C6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17FB6"/>
    <w:multiLevelType w:val="hybridMultilevel"/>
    <w:tmpl w:val="2E2805D8"/>
    <w:lvl w:ilvl="0" w:tplc="D91816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86BCF"/>
    <w:multiLevelType w:val="hybridMultilevel"/>
    <w:tmpl w:val="67104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E6862"/>
    <w:multiLevelType w:val="hybridMultilevel"/>
    <w:tmpl w:val="911C458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DEE0CC6"/>
    <w:multiLevelType w:val="hybridMultilevel"/>
    <w:tmpl w:val="8D7EC1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702C04"/>
    <w:multiLevelType w:val="hybridMultilevel"/>
    <w:tmpl w:val="88546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B4E52"/>
    <w:multiLevelType w:val="hybridMultilevel"/>
    <w:tmpl w:val="DDA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B2A2C"/>
    <w:multiLevelType w:val="hybridMultilevel"/>
    <w:tmpl w:val="594C2A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3C0974"/>
    <w:multiLevelType w:val="hybridMultilevel"/>
    <w:tmpl w:val="EA1CEA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716B3F"/>
    <w:multiLevelType w:val="hybridMultilevel"/>
    <w:tmpl w:val="222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687D"/>
    <w:multiLevelType w:val="multilevel"/>
    <w:tmpl w:val="A2145F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800"/>
      </w:pPr>
      <w:rPr>
        <w:rFonts w:hint="default"/>
      </w:rPr>
    </w:lvl>
  </w:abstractNum>
  <w:abstractNum w:abstractNumId="25">
    <w:nsid w:val="682931E3"/>
    <w:multiLevelType w:val="hybridMultilevel"/>
    <w:tmpl w:val="FFCCDC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AA305B"/>
    <w:multiLevelType w:val="hybridMultilevel"/>
    <w:tmpl w:val="7E96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22E2E"/>
    <w:multiLevelType w:val="hybridMultilevel"/>
    <w:tmpl w:val="3BCA23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26"/>
  </w:num>
  <w:num w:numId="7">
    <w:abstractNumId w:val="13"/>
  </w:num>
  <w:num w:numId="8">
    <w:abstractNumId w:val="21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1"/>
  </w:num>
  <w:num w:numId="14">
    <w:abstractNumId w:val="27"/>
  </w:num>
  <w:num w:numId="15">
    <w:abstractNumId w:val="0"/>
  </w:num>
  <w:num w:numId="16">
    <w:abstractNumId w:val="8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4"/>
  </w:num>
  <w:num w:numId="22">
    <w:abstractNumId w:val="25"/>
  </w:num>
  <w:num w:numId="23">
    <w:abstractNumId w:val="6"/>
  </w:num>
  <w:num w:numId="24">
    <w:abstractNumId w:val="12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D"/>
    <w:rsid w:val="000174A2"/>
    <w:rsid w:val="00025781"/>
    <w:rsid w:val="00034608"/>
    <w:rsid w:val="00037C56"/>
    <w:rsid w:val="000405EF"/>
    <w:rsid w:val="000412A8"/>
    <w:rsid w:val="00050D9E"/>
    <w:rsid w:val="00062B02"/>
    <w:rsid w:val="00064DB9"/>
    <w:rsid w:val="00067FB7"/>
    <w:rsid w:val="00071609"/>
    <w:rsid w:val="00072C50"/>
    <w:rsid w:val="0007428A"/>
    <w:rsid w:val="0007690D"/>
    <w:rsid w:val="00077434"/>
    <w:rsid w:val="00084F20"/>
    <w:rsid w:val="000853A5"/>
    <w:rsid w:val="00095071"/>
    <w:rsid w:val="000A21B3"/>
    <w:rsid w:val="000B2110"/>
    <w:rsid w:val="000B39E6"/>
    <w:rsid w:val="000D0F94"/>
    <w:rsid w:val="000D7A40"/>
    <w:rsid w:val="000F3047"/>
    <w:rsid w:val="000F30DC"/>
    <w:rsid w:val="000F431D"/>
    <w:rsid w:val="000F6C12"/>
    <w:rsid w:val="0011209D"/>
    <w:rsid w:val="00122CE5"/>
    <w:rsid w:val="00132156"/>
    <w:rsid w:val="00135CB8"/>
    <w:rsid w:val="001451F3"/>
    <w:rsid w:val="00150D9F"/>
    <w:rsid w:val="001552E1"/>
    <w:rsid w:val="00156B1D"/>
    <w:rsid w:val="00170F3E"/>
    <w:rsid w:val="00194A56"/>
    <w:rsid w:val="001C0498"/>
    <w:rsid w:val="001C51D6"/>
    <w:rsid w:val="001C553D"/>
    <w:rsid w:val="001C59CD"/>
    <w:rsid w:val="001D17CE"/>
    <w:rsid w:val="001E3258"/>
    <w:rsid w:val="001F0507"/>
    <w:rsid w:val="001F5839"/>
    <w:rsid w:val="00200C89"/>
    <w:rsid w:val="00200EC3"/>
    <w:rsid w:val="0022163A"/>
    <w:rsid w:val="002355AE"/>
    <w:rsid w:val="00242C18"/>
    <w:rsid w:val="00244367"/>
    <w:rsid w:val="002541A6"/>
    <w:rsid w:val="00264108"/>
    <w:rsid w:val="00271BC8"/>
    <w:rsid w:val="002777AE"/>
    <w:rsid w:val="00277F90"/>
    <w:rsid w:val="00292631"/>
    <w:rsid w:val="002949B1"/>
    <w:rsid w:val="002979DB"/>
    <w:rsid w:val="002A3DDB"/>
    <w:rsid w:val="002C7C9E"/>
    <w:rsid w:val="002D29D4"/>
    <w:rsid w:val="002D58EB"/>
    <w:rsid w:val="002E2C60"/>
    <w:rsid w:val="002E4AB9"/>
    <w:rsid w:val="002E7921"/>
    <w:rsid w:val="002F0878"/>
    <w:rsid w:val="002F5594"/>
    <w:rsid w:val="00300EE8"/>
    <w:rsid w:val="00302B02"/>
    <w:rsid w:val="00323AE4"/>
    <w:rsid w:val="00324825"/>
    <w:rsid w:val="0032676E"/>
    <w:rsid w:val="00331AEE"/>
    <w:rsid w:val="003322BD"/>
    <w:rsid w:val="0033739F"/>
    <w:rsid w:val="00343241"/>
    <w:rsid w:val="00347000"/>
    <w:rsid w:val="00361352"/>
    <w:rsid w:val="00376338"/>
    <w:rsid w:val="00376F3A"/>
    <w:rsid w:val="003A0588"/>
    <w:rsid w:val="003A5952"/>
    <w:rsid w:val="003B5A33"/>
    <w:rsid w:val="003B6612"/>
    <w:rsid w:val="003B7A9F"/>
    <w:rsid w:val="003C52F3"/>
    <w:rsid w:val="003C72E8"/>
    <w:rsid w:val="003D17B1"/>
    <w:rsid w:val="003D311D"/>
    <w:rsid w:val="003E6A19"/>
    <w:rsid w:val="003E732B"/>
    <w:rsid w:val="003F2BE8"/>
    <w:rsid w:val="00400BDA"/>
    <w:rsid w:val="004039AC"/>
    <w:rsid w:val="004039FD"/>
    <w:rsid w:val="00404AA2"/>
    <w:rsid w:val="004276F5"/>
    <w:rsid w:val="00431CEF"/>
    <w:rsid w:val="00432261"/>
    <w:rsid w:val="004425C2"/>
    <w:rsid w:val="00452006"/>
    <w:rsid w:val="00455D91"/>
    <w:rsid w:val="00466902"/>
    <w:rsid w:val="0047442E"/>
    <w:rsid w:val="0048238C"/>
    <w:rsid w:val="00486EF2"/>
    <w:rsid w:val="004A1309"/>
    <w:rsid w:val="004A228C"/>
    <w:rsid w:val="004A4561"/>
    <w:rsid w:val="004A514B"/>
    <w:rsid w:val="004A5310"/>
    <w:rsid w:val="004B1923"/>
    <w:rsid w:val="004D0128"/>
    <w:rsid w:val="004D50B3"/>
    <w:rsid w:val="004F5427"/>
    <w:rsid w:val="00500B38"/>
    <w:rsid w:val="00501A36"/>
    <w:rsid w:val="00504E93"/>
    <w:rsid w:val="00510E1D"/>
    <w:rsid w:val="005139CD"/>
    <w:rsid w:val="00513B45"/>
    <w:rsid w:val="005314C7"/>
    <w:rsid w:val="005406AE"/>
    <w:rsid w:val="00543B4B"/>
    <w:rsid w:val="00551BA5"/>
    <w:rsid w:val="005527C7"/>
    <w:rsid w:val="005615A7"/>
    <w:rsid w:val="005703D3"/>
    <w:rsid w:val="005710B0"/>
    <w:rsid w:val="00590F85"/>
    <w:rsid w:val="005D0974"/>
    <w:rsid w:val="005D3281"/>
    <w:rsid w:val="005D408E"/>
    <w:rsid w:val="005F4EC7"/>
    <w:rsid w:val="00602A3A"/>
    <w:rsid w:val="006129BC"/>
    <w:rsid w:val="0062176E"/>
    <w:rsid w:val="00622372"/>
    <w:rsid w:val="00626D88"/>
    <w:rsid w:val="00633AB6"/>
    <w:rsid w:val="006460D4"/>
    <w:rsid w:val="00650919"/>
    <w:rsid w:val="00654F2B"/>
    <w:rsid w:val="006662C5"/>
    <w:rsid w:val="00684B2D"/>
    <w:rsid w:val="006901C1"/>
    <w:rsid w:val="006A19E5"/>
    <w:rsid w:val="006B7589"/>
    <w:rsid w:val="006D60D7"/>
    <w:rsid w:val="006D7D4C"/>
    <w:rsid w:val="00706A6B"/>
    <w:rsid w:val="00711824"/>
    <w:rsid w:val="00717907"/>
    <w:rsid w:val="007237B8"/>
    <w:rsid w:val="00742016"/>
    <w:rsid w:val="00744DE5"/>
    <w:rsid w:val="00774689"/>
    <w:rsid w:val="007776EA"/>
    <w:rsid w:val="007813F6"/>
    <w:rsid w:val="007A270E"/>
    <w:rsid w:val="007A3E1F"/>
    <w:rsid w:val="007A4037"/>
    <w:rsid w:val="007B0013"/>
    <w:rsid w:val="007B63DA"/>
    <w:rsid w:val="007C1B13"/>
    <w:rsid w:val="007C4E0F"/>
    <w:rsid w:val="007C67FD"/>
    <w:rsid w:val="007C70D6"/>
    <w:rsid w:val="007C70D8"/>
    <w:rsid w:val="007D4197"/>
    <w:rsid w:val="007E22B6"/>
    <w:rsid w:val="007F65FA"/>
    <w:rsid w:val="008173F2"/>
    <w:rsid w:val="008258DA"/>
    <w:rsid w:val="008266FB"/>
    <w:rsid w:val="008316F3"/>
    <w:rsid w:val="00854A42"/>
    <w:rsid w:val="00864C65"/>
    <w:rsid w:val="00871176"/>
    <w:rsid w:val="00883C90"/>
    <w:rsid w:val="008850CC"/>
    <w:rsid w:val="008A32D1"/>
    <w:rsid w:val="008A65B8"/>
    <w:rsid w:val="008C0C01"/>
    <w:rsid w:val="008D08CA"/>
    <w:rsid w:val="008D76F7"/>
    <w:rsid w:val="008E0485"/>
    <w:rsid w:val="008E0C78"/>
    <w:rsid w:val="008F0308"/>
    <w:rsid w:val="008F5FE1"/>
    <w:rsid w:val="008F70C4"/>
    <w:rsid w:val="00906874"/>
    <w:rsid w:val="00920FC2"/>
    <w:rsid w:val="00921D41"/>
    <w:rsid w:val="00922E1D"/>
    <w:rsid w:val="0093694A"/>
    <w:rsid w:val="00940D9C"/>
    <w:rsid w:val="009430C1"/>
    <w:rsid w:val="009445A5"/>
    <w:rsid w:val="00950372"/>
    <w:rsid w:val="009560B5"/>
    <w:rsid w:val="00956125"/>
    <w:rsid w:val="009652C6"/>
    <w:rsid w:val="00966127"/>
    <w:rsid w:val="00966D32"/>
    <w:rsid w:val="009710B3"/>
    <w:rsid w:val="00983B90"/>
    <w:rsid w:val="00990C53"/>
    <w:rsid w:val="00997E41"/>
    <w:rsid w:val="009A2088"/>
    <w:rsid w:val="009B20D7"/>
    <w:rsid w:val="009B59E8"/>
    <w:rsid w:val="009C00DF"/>
    <w:rsid w:val="009C1F81"/>
    <w:rsid w:val="009E6849"/>
    <w:rsid w:val="009E7E5F"/>
    <w:rsid w:val="009F3BE0"/>
    <w:rsid w:val="00A045F5"/>
    <w:rsid w:val="00A17320"/>
    <w:rsid w:val="00A2672A"/>
    <w:rsid w:val="00A40B6D"/>
    <w:rsid w:val="00A420E5"/>
    <w:rsid w:val="00A42737"/>
    <w:rsid w:val="00A42DAC"/>
    <w:rsid w:val="00A52CBF"/>
    <w:rsid w:val="00A6081E"/>
    <w:rsid w:val="00A64E08"/>
    <w:rsid w:val="00A73F53"/>
    <w:rsid w:val="00A77CAC"/>
    <w:rsid w:val="00A82747"/>
    <w:rsid w:val="00A84C0A"/>
    <w:rsid w:val="00A970E4"/>
    <w:rsid w:val="00AA3B41"/>
    <w:rsid w:val="00AB040A"/>
    <w:rsid w:val="00AB4C4A"/>
    <w:rsid w:val="00AC2C07"/>
    <w:rsid w:val="00AC52B4"/>
    <w:rsid w:val="00AC728D"/>
    <w:rsid w:val="00AD2DB7"/>
    <w:rsid w:val="00AF0AB6"/>
    <w:rsid w:val="00AF2C10"/>
    <w:rsid w:val="00B05595"/>
    <w:rsid w:val="00B102D1"/>
    <w:rsid w:val="00B20A48"/>
    <w:rsid w:val="00B3453A"/>
    <w:rsid w:val="00B677ED"/>
    <w:rsid w:val="00B95218"/>
    <w:rsid w:val="00BB2D82"/>
    <w:rsid w:val="00BB2EE4"/>
    <w:rsid w:val="00BC2570"/>
    <w:rsid w:val="00BC4243"/>
    <w:rsid w:val="00BD712D"/>
    <w:rsid w:val="00BE7FE6"/>
    <w:rsid w:val="00BF76DF"/>
    <w:rsid w:val="00C0000D"/>
    <w:rsid w:val="00C12815"/>
    <w:rsid w:val="00C245F3"/>
    <w:rsid w:val="00C303A1"/>
    <w:rsid w:val="00C476FC"/>
    <w:rsid w:val="00C51B02"/>
    <w:rsid w:val="00C70C91"/>
    <w:rsid w:val="00C71332"/>
    <w:rsid w:val="00C810D3"/>
    <w:rsid w:val="00C86403"/>
    <w:rsid w:val="00C9147B"/>
    <w:rsid w:val="00C92445"/>
    <w:rsid w:val="00C92553"/>
    <w:rsid w:val="00C928D0"/>
    <w:rsid w:val="00C97E5C"/>
    <w:rsid w:val="00CA2655"/>
    <w:rsid w:val="00CB5C04"/>
    <w:rsid w:val="00CB5D5E"/>
    <w:rsid w:val="00CD48AC"/>
    <w:rsid w:val="00CF07B8"/>
    <w:rsid w:val="00D05736"/>
    <w:rsid w:val="00D05C2D"/>
    <w:rsid w:val="00D06B83"/>
    <w:rsid w:val="00D137F7"/>
    <w:rsid w:val="00D22B03"/>
    <w:rsid w:val="00D239A6"/>
    <w:rsid w:val="00D32F16"/>
    <w:rsid w:val="00D43DE1"/>
    <w:rsid w:val="00D4566E"/>
    <w:rsid w:val="00D51BEF"/>
    <w:rsid w:val="00D55C06"/>
    <w:rsid w:val="00D738A5"/>
    <w:rsid w:val="00D81A30"/>
    <w:rsid w:val="00D81B84"/>
    <w:rsid w:val="00D86B08"/>
    <w:rsid w:val="00D90FBE"/>
    <w:rsid w:val="00DA2E9D"/>
    <w:rsid w:val="00DD1D3A"/>
    <w:rsid w:val="00DD7EBB"/>
    <w:rsid w:val="00DE36B1"/>
    <w:rsid w:val="00DE3A18"/>
    <w:rsid w:val="00DF218B"/>
    <w:rsid w:val="00DF4F88"/>
    <w:rsid w:val="00E161E1"/>
    <w:rsid w:val="00E35B26"/>
    <w:rsid w:val="00E35C03"/>
    <w:rsid w:val="00E401DE"/>
    <w:rsid w:val="00E41B60"/>
    <w:rsid w:val="00E43A6F"/>
    <w:rsid w:val="00E502B4"/>
    <w:rsid w:val="00E6378A"/>
    <w:rsid w:val="00E75B16"/>
    <w:rsid w:val="00E8335A"/>
    <w:rsid w:val="00E85D46"/>
    <w:rsid w:val="00E9273D"/>
    <w:rsid w:val="00EB31B4"/>
    <w:rsid w:val="00EB5CF8"/>
    <w:rsid w:val="00EC7115"/>
    <w:rsid w:val="00EE770D"/>
    <w:rsid w:val="00EE7B76"/>
    <w:rsid w:val="00EF513A"/>
    <w:rsid w:val="00EF5558"/>
    <w:rsid w:val="00F03594"/>
    <w:rsid w:val="00F03846"/>
    <w:rsid w:val="00F04B77"/>
    <w:rsid w:val="00F1143A"/>
    <w:rsid w:val="00F13D91"/>
    <w:rsid w:val="00F17343"/>
    <w:rsid w:val="00F2361E"/>
    <w:rsid w:val="00F32F98"/>
    <w:rsid w:val="00F47CD1"/>
    <w:rsid w:val="00F7108A"/>
    <w:rsid w:val="00F8276F"/>
    <w:rsid w:val="00F87BEF"/>
    <w:rsid w:val="00F9143C"/>
    <w:rsid w:val="00F93328"/>
    <w:rsid w:val="00F9580D"/>
    <w:rsid w:val="00FA0CF7"/>
    <w:rsid w:val="00FA7D57"/>
    <w:rsid w:val="00FA7E3F"/>
    <w:rsid w:val="00FB5031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75BA-C045-4F38-ACA0-4B4840D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2018-01-16T17:36:00Z</cp:lastPrinted>
  <dcterms:created xsi:type="dcterms:W3CDTF">2017-12-01T21:34:00Z</dcterms:created>
  <dcterms:modified xsi:type="dcterms:W3CDTF">2018-01-16T17:38:00Z</dcterms:modified>
</cp:coreProperties>
</file>